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0FDFA9" w14:textId="6904963F" w:rsidR="00AB4920" w:rsidRPr="004A659A" w:rsidRDefault="00AB4920" w:rsidP="00AB4920">
      <w:pPr>
        <w:tabs>
          <w:tab w:val="right" w:pos="9356"/>
          <w:tab w:val="right" w:pos="10206"/>
        </w:tabs>
        <w:rPr>
          <w:rFonts w:ascii="Arial" w:hAnsi="Arial" w:cs="Arial"/>
          <w:b/>
          <w:noProof/>
          <w:sz w:val="24"/>
        </w:rPr>
      </w:pPr>
      <w:bookmarkStart w:id="0" w:name="_Hlk178350671"/>
      <w:bookmarkStart w:id="1" w:name="_Hlk43883961"/>
      <w:bookmarkEnd w:id="0"/>
      <w:r w:rsidRPr="004A659A">
        <w:rPr>
          <w:rFonts w:ascii="Arial" w:hAnsi="Arial" w:cs="Arial"/>
          <w:b/>
          <w:noProof/>
          <w:sz w:val="24"/>
          <w:lang w:eastAsia="ja-JP"/>
        </w:rPr>
        <w:t>3GPP TSG-RAN WG4 Meeting #</w:t>
      </w:r>
      <w:r>
        <w:rPr>
          <w:rFonts w:ascii="Arial" w:hAnsi="Arial" w:cs="Arial"/>
          <w:b/>
          <w:noProof/>
          <w:sz w:val="24"/>
          <w:lang w:eastAsia="ja-JP"/>
        </w:rPr>
        <w:t>11</w:t>
      </w:r>
      <w:r>
        <w:rPr>
          <w:rFonts w:ascii="Arial" w:hAnsi="Arial" w:cs="Arial" w:hint="eastAsia"/>
          <w:b/>
          <w:noProof/>
          <w:sz w:val="24"/>
        </w:rPr>
        <w:t>5</w:t>
      </w:r>
      <w:r w:rsidRPr="004A659A">
        <w:rPr>
          <w:rFonts w:ascii="Arial" w:hAnsi="Arial" w:cs="Arial"/>
          <w:b/>
          <w:noProof/>
          <w:sz w:val="24"/>
          <w:lang w:eastAsia="ja-JP"/>
        </w:rPr>
        <w:tab/>
      </w:r>
      <w:r w:rsidRPr="00E12872">
        <w:rPr>
          <w:rFonts w:ascii="Arial" w:hAnsi="Arial" w:cs="Arial"/>
          <w:b/>
          <w:noProof/>
          <w:sz w:val="24"/>
          <w:lang w:eastAsia="ja-JP"/>
        </w:rPr>
        <w:t>R4-2</w:t>
      </w:r>
      <w:r>
        <w:rPr>
          <w:rFonts w:ascii="Arial" w:hAnsi="Arial" w:cs="Arial" w:hint="eastAsia"/>
          <w:b/>
          <w:noProof/>
          <w:sz w:val="24"/>
        </w:rPr>
        <w:t>5</w:t>
      </w:r>
      <w:r w:rsidR="00B344D5">
        <w:rPr>
          <w:rFonts w:ascii="Arial" w:hAnsi="Arial" w:cs="Arial"/>
          <w:b/>
          <w:noProof/>
          <w:sz w:val="24"/>
        </w:rPr>
        <w:t>07138</w:t>
      </w:r>
    </w:p>
    <w:p w14:paraId="15176D56" w14:textId="5D043939" w:rsidR="003038D8" w:rsidRDefault="00AB4920" w:rsidP="00AB4920">
      <w:pPr>
        <w:pStyle w:val="Header"/>
        <w:tabs>
          <w:tab w:val="right" w:pos="9781"/>
          <w:tab w:val="right" w:pos="13323"/>
        </w:tabs>
        <w:spacing w:before="60" w:after="60"/>
        <w:outlineLvl w:val="0"/>
        <w:rPr>
          <w:rFonts w:ascii="Arial" w:eastAsia="SimSun" w:hAnsi="Arial" w:cs="Arial"/>
          <w:b/>
          <w:sz w:val="24"/>
          <w:szCs w:val="24"/>
          <w:lang w:eastAsia="zh-CN"/>
        </w:rPr>
      </w:pPr>
      <w:r w:rsidRPr="00CE7347">
        <w:rPr>
          <w:rFonts w:ascii="Arial" w:eastAsia="SimSun" w:hAnsi="Arial" w:cs="Arial"/>
          <w:b/>
          <w:sz w:val="24"/>
          <w:szCs w:val="24"/>
          <w:lang w:eastAsia="zh-CN"/>
        </w:rPr>
        <w:t>St Julian’s</w:t>
      </w:r>
      <w:r w:rsidRPr="001951CC">
        <w:rPr>
          <w:rFonts w:ascii="Arial" w:eastAsia="SimSun" w:hAnsi="Arial" w:cs="Arial"/>
          <w:b/>
          <w:sz w:val="24"/>
          <w:szCs w:val="24"/>
          <w:lang w:eastAsia="zh-CN"/>
        </w:rPr>
        <w:t xml:space="preserve">, </w:t>
      </w:r>
      <w:r>
        <w:rPr>
          <w:rFonts w:ascii="Arial" w:eastAsia="SimSun" w:hAnsi="Arial" w:cs="Arial" w:hint="eastAsia"/>
          <w:b/>
          <w:sz w:val="24"/>
          <w:szCs w:val="24"/>
          <w:lang w:eastAsia="zh-CN"/>
        </w:rPr>
        <w:t>Malta</w:t>
      </w:r>
      <w:r>
        <w:rPr>
          <w:rFonts w:ascii="Arial" w:eastAsia="SimSun" w:hAnsi="Arial" w:cs="Arial"/>
          <w:b/>
          <w:sz w:val="24"/>
          <w:szCs w:val="24"/>
          <w:lang w:eastAsia="zh-CN"/>
        </w:rPr>
        <w:t xml:space="preserve">, </w:t>
      </w:r>
      <w:r>
        <w:rPr>
          <w:rFonts w:ascii="Arial" w:eastAsia="SimSun" w:hAnsi="Arial" w:cs="Arial" w:hint="eastAsia"/>
          <w:b/>
          <w:sz w:val="24"/>
          <w:szCs w:val="24"/>
          <w:lang w:eastAsia="zh-CN"/>
        </w:rPr>
        <w:t>May</w:t>
      </w:r>
      <w:r>
        <w:rPr>
          <w:rFonts w:ascii="Arial" w:eastAsia="SimSun" w:hAnsi="Arial" w:cs="Arial"/>
          <w:b/>
          <w:sz w:val="24"/>
          <w:szCs w:val="24"/>
          <w:lang w:eastAsia="zh-CN"/>
        </w:rPr>
        <w:t xml:space="preserve"> </w:t>
      </w:r>
      <w:r>
        <w:rPr>
          <w:rFonts w:ascii="Arial" w:eastAsia="SimSun" w:hAnsi="Arial" w:cs="Arial" w:hint="eastAsia"/>
          <w:b/>
          <w:sz w:val="24"/>
          <w:szCs w:val="24"/>
          <w:lang w:eastAsia="zh-CN"/>
        </w:rPr>
        <w:t>19</w:t>
      </w:r>
      <w:r w:rsidRPr="002A40E8">
        <w:rPr>
          <w:rFonts w:ascii="Arial" w:eastAsia="SimSun" w:hAnsi="Arial" w:cs="Arial"/>
          <w:b/>
          <w:sz w:val="24"/>
          <w:szCs w:val="24"/>
          <w:vertAlign w:val="superscript"/>
          <w:lang w:eastAsia="zh-CN"/>
        </w:rPr>
        <w:t>th</w:t>
      </w:r>
      <w:r>
        <w:rPr>
          <w:rFonts w:ascii="Arial" w:eastAsia="SimSun" w:hAnsi="Arial" w:cs="Arial"/>
          <w:b/>
          <w:sz w:val="24"/>
          <w:szCs w:val="24"/>
          <w:lang w:eastAsia="zh-CN"/>
        </w:rPr>
        <w:t xml:space="preserve"> – </w:t>
      </w:r>
      <w:r>
        <w:rPr>
          <w:rFonts w:ascii="Arial" w:eastAsia="SimSun" w:hAnsi="Arial" w:cs="Arial" w:hint="eastAsia"/>
          <w:b/>
          <w:sz w:val="24"/>
          <w:szCs w:val="24"/>
          <w:lang w:eastAsia="zh-CN"/>
        </w:rPr>
        <w:t>23</w:t>
      </w:r>
      <w:r w:rsidRPr="0099106A">
        <w:rPr>
          <w:rFonts w:ascii="Arial" w:eastAsia="SimSun" w:hAnsi="Arial" w:cs="Arial" w:hint="eastAsia"/>
          <w:b/>
          <w:sz w:val="24"/>
          <w:szCs w:val="24"/>
          <w:vertAlign w:val="superscript"/>
          <w:lang w:eastAsia="zh-CN"/>
        </w:rPr>
        <w:t>rd</w:t>
      </w:r>
      <w:r>
        <w:rPr>
          <w:rFonts w:ascii="Arial" w:eastAsia="SimSun" w:hAnsi="Arial" w:cs="Arial" w:hint="eastAsia"/>
          <w:b/>
          <w:sz w:val="24"/>
          <w:szCs w:val="24"/>
          <w:lang w:eastAsia="zh-CN"/>
        </w:rPr>
        <w:t xml:space="preserve"> </w:t>
      </w:r>
      <w:r>
        <w:rPr>
          <w:rFonts w:ascii="Arial" w:eastAsia="SimSun" w:hAnsi="Arial" w:cs="Arial"/>
          <w:b/>
          <w:sz w:val="24"/>
          <w:szCs w:val="24"/>
          <w:lang w:eastAsia="zh-CN"/>
        </w:rPr>
        <w:t>202</w:t>
      </w:r>
      <w:r>
        <w:rPr>
          <w:rFonts w:ascii="Arial" w:eastAsia="SimSun" w:hAnsi="Arial" w:cs="Arial" w:hint="eastAsia"/>
          <w:b/>
          <w:sz w:val="24"/>
          <w:szCs w:val="24"/>
          <w:lang w:eastAsia="zh-CN"/>
        </w:rPr>
        <w:t>5</w:t>
      </w:r>
    </w:p>
    <w:p w14:paraId="5B7A30A1" w14:textId="77777777" w:rsidR="008B2C4F" w:rsidRPr="008A35E1" w:rsidRDefault="008B2C4F" w:rsidP="008B2C4F">
      <w:pPr>
        <w:spacing w:after="120"/>
        <w:ind w:left="1985" w:hanging="1985"/>
        <w:rPr>
          <w:rFonts w:ascii="Arial" w:hAnsi="Arial" w:cs="Arial"/>
          <w:b/>
          <w:lang w:val="en-GB"/>
        </w:rPr>
      </w:pPr>
    </w:p>
    <w:p w14:paraId="79A86574" w14:textId="77777777" w:rsidR="008B2C4F" w:rsidRPr="004A659A" w:rsidRDefault="008B2C4F" w:rsidP="008B2C4F">
      <w:pPr>
        <w:spacing w:after="120"/>
        <w:ind w:left="1985" w:hanging="1985"/>
        <w:rPr>
          <w:rFonts w:ascii="Arial" w:hAnsi="Arial" w:cs="Arial"/>
          <w:bCs/>
        </w:rPr>
      </w:pPr>
      <w:r w:rsidRPr="004A659A">
        <w:rPr>
          <w:rFonts w:ascii="Arial" w:hAnsi="Arial" w:cs="Arial"/>
          <w:b/>
        </w:rPr>
        <w:t>Source:</w:t>
      </w:r>
      <w:r w:rsidRPr="004A659A">
        <w:rPr>
          <w:rFonts w:ascii="Arial" w:hAnsi="Arial" w:cs="Arial"/>
          <w:b/>
        </w:rPr>
        <w:tab/>
      </w:r>
      <w:r w:rsidRPr="004A659A">
        <w:rPr>
          <w:rFonts w:ascii="Arial" w:hAnsi="Arial" w:cs="Arial"/>
          <w:bCs/>
        </w:rPr>
        <w:t>Ericsson</w:t>
      </w:r>
    </w:p>
    <w:p w14:paraId="4C491298" w14:textId="4F243CB1" w:rsidR="008B2C4F" w:rsidRPr="004A659A" w:rsidRDefault="008B2C4F" w:rsidP="61AA826E">
      <w:pPr>
        <w:spacing w:after="120"/>
        <w:ind w:left="1985" w:hanging="1985"/>
        <w:rPr>
          <w:rFonts w:ascii="Arial" w:hAnsi="Arial" w:cs="Arial"/>
        </w:rPr>
      </w:pPr>
      <w:r w:rsidRPr="61AA826E">
        <w:rPr>
          <w:rFonts w:ascii="Arial" w:hAnsi="Arial" w:cs="Arial"/>
          <w:b/>
          <w:bCs/>
        </w:rPr>
        <w:t>Title:</w:t>
      </w:r>
      <w:r>
        <w:tab/>
      </w:r>
      <w:r w:rsidR="00BB07C7" w:rsidRPr="00BB07C7">
        <w:rPr>
          <w:rFonts w:ascii="Arial" w:hAnsi="Arial" w:cs="Arial"/>
        </w:rPr>
        <w:t xml:space="preserve">Discussion on </w:t>
      </w:r>
      <w:r w:rsidR="00557211">
        <w:rPr>
          <w:rFonts w:ascii="Arial" w:hAnsi="Arial" w:cs="Arial"/>
        </w:rPr>
        <w:t xml:space="preserve">the </w:t>
      </w:r>
      <w:r w:rsidR="00BB07C7" w:rsidRPr="00BB07C7">
        <w:rPr>
          <w:rFonts w:ascii="Arial" w:hAnsi="Arial" w:cs="Arial"/>
        </w:rPr>
        <w:t xml:space="preserve">methodology of NR SCM for demodulation </w:t>
      </w:r>
      <w:r w:rsidR="00C701A8" w:rsidRPr="61AA826E">
        <w:rPr>
          <w:rFonts w:ascii="Arial" w:hAnsi="Arial" w:cs="Arial"/>
        </w:rPr>
        <w:t xml:space="preserve"> </w:t>
      </w:r>
    </w:p>
    <w:p w14:paraId="2A5B2A03" w14:textId="280E58F3" w:rsidR="008B2C4F" w:rsidRPr="004A659A" w:rsidRDefault="008B2C4F" w:rsidP="008B2C4F">
      <w:pPr>
        <w:spacing w:after="120"/>
        <w:ind w:left="1985" w:hanging="1985"/>
        <w:rPr>
          <w:rFonts w:ascii="Arial" w:hAnsi="Arial" w:cs="Arial"/>
          <w:bCs/>
        </w:rPr>
      </w:pPr>
      <w:r w:rsidRPr="004A659A">
        <w:rPr>
          <w:rFonts w:ascii="Arial" w:hAnsi="Arial" w:cs="Arial"/>
          <w:b/>
        </w:rPr>
        <w:t>Agenda item:</w:t>
      </w:r>
      <w:r w:rsidRPr="004A659A">
        <w:rPr>
          <w:rFonts w:ascii="Arial" w:hAnsi="Arial" w:cs="Arial"/>
          <w:b/>
        </w:rPr>
        <w:tab/>
      </w:r>
      <w:r w:rsidR="00060DDC" w:rsidRPr="00A66B49">
        <w:rPr>
          <w:rFonts w:ascii="Arial" w:hAnsi="Arial" w:cs="Arial"/>
          <w:bCs/>
        </w:rPr>
        <w:t>7</w:t>
      </w:r>
      <w:r w:rsidR="00F77943" w:rsidRPr="00A66B49">
        <w:rPr>
          <w:rFonts w:ascii="Arial" w:hAnsi="Arial" w:cs="Arial"/>
          <w:bCs/>
        </w:rPr>
        <w:t>.1</w:t>
      </w:r>
      <w:r w:rsidR="00060DDC" w:rsidRPr="00A66B49">
        <w:rPr>
          <w:rFonts w:ascii="Arial" w:hAnsi="Arial" w:cs="Arial"/>
          <w:bCs/>
        </w:rPr>
        <w:t>6</w:t>
      </w:r>
      <w:r w:rsidR="00F77943" w:rsidRPr="00A66B49">
        <w:rPr>
          <w:rFonts w:ascii="Arial" w:hAnsi="Arial" w:cs="Arial"/>
          <w:bCs/>
        </w:rPr>
        <w:t>.</w:t>
      </w:r>
      <w:r w:rsidR="000D4AC2">
        <w:rPr>
          <w:rFonts w:ascii="Arial" w:hAnsi="Arial" w:cs="Arial"/>
          <w:bCs/>
        </w:rPr>
        <w:t>3</w:t>
      </w:r>
    </w:p>
    <w:p w14:paraId="066771EF" w14:textId="5D0F7AE0" w:rsidR="008B2C4F" w:rsidRPr="004A659A" w:rsidRDefault="008B2C4F" w:rsidP="008B2C4F">
      <w:pPr>
        <w:spacing w:after="120"/>
        <w:ind w:left="1985" w:hanging="1985"/>
        <w:rPr>
          <w:rFonts w:ascii="Arial" w:hAnsi="Arial" w:cs="Arial"/>
          <w:bCs/>
        </w:rPr>
      </w:pPr>
      <w:r w:rsidRPr="004A659A">
        <w:rPr>
          <w:rFonts w:ascii="Arial" w:hAnsi="Arial" w:cs="Arial"/>
          <w:b/>
        </w:rPr>
        <w:t>Document for:</w:t>
      </w:r>
      <w:r w:rsidRPr="004A659A">
        <w:rPr>
          <w:rFonts w:ascii="Arial" w:hAnsi="Arial" w:cs="Arial"/>
          <w:b/>
        </w:rPr>
        <w:tab/>
      </w:r>
      <w:r w:rsidR="00F16533" w:rsidRPr="004A659A">
        <w:rPr>
          <w:rFonts w:ascii="Arial" w:hAnsi="Arial" w:cs="Arial"/>
          <w:bCs/>
        </w:rPr>
        <w:t>D</w:t>
      </w:r>
      <w:r w:rsidR="003449A2" w:rsidRPr="004A659A">
        <w:rPr>
          <w:rFonts w:ascii="Arial" w:hAnsi="Arial" w:cs="Arial" w:hint="eastAsia"/>
          <w:bCs/>
        </w:rPr>
        <w:t>iscussion</w:t>
      </w:r>
    </w:p>
    <w:p w14:paraId="498AA42E" w14:textId="77777777" w:rsidR="008B2C4F" w:rsidRPr="004A659A" w:rsidRDefault="008B2C4F" w:rsidP="008B2C4F">
      <w:pPr>
        <w:pBdr>
          <w:bottom w:val="single" w:sz="4" w:space="1" w:color="auto"/>
        </w:pBdr>
        <w:rPr>
          <w:rFonts w:ascii="Arial" w:hAnsi="Arial" w:cs="Arial"/>
        </w:rPr>
      </w:pPr>
      <w:bookmarkStart w:id="2" w:name="_Hlk43883999"/>
      <w:bookmarkEnd w:id="1"/>
    </w:p>
    <w:p w14:paraId="66C9680D" w14:textId="2C7391C3" w:rsidR="008B2C4F" w:rsidRDefault="008B2C4F" w:rsidP="00CB7875">
      <w:pPr>
        <w:pStyle w:val="Heading1"/>
        <w:keepLines w:val="0"/>
        <w:numPr>
          <w:ilvl w:val="0"/>
          <w:numId w:val="4"/>
        </w:numPr>
        <w:pBdr>
          <w:top w:val="none" w:sz="0" w:space="0" w:color="auto"/>
        </w:pBdr>
        <w:spacing w:before="0" w:after="240"/>
        <w:ind w:right="284" w:hanging="720"/>
      </w:pPr>
      <w:r w:rsidRPr="004A659A">
        <w:t>Introduction</w:t>
      </w:r>
    </w:p>
    <w:p w14:paraId="0BE6DF6A" w14:textId="3FDD68A5" w:rsidR="00234AA0" w:rsidRPr="00DA4A8A" w:rsidRDefault="00817526" w:rsidP="00234AA0">
      <w:bookmarkStart w:id="3" w:name="_Hlk528680199"/>
      <w:bookmarkEnd w:id="2"/>
      <w:r w:rsidRPr="00DA4A8A">
        <w:rPr>
          <w:rFonts w:hint="eastAsia"/>
        </w:rPr>
        <w:t xml:space="preserve">In </w:t>
      </w:r>
      <w:r w:rsidR="00CD4870">
        <w:t>the RAN4#11</w:t>
      </w:r>
      <w:r w:rsidR="00376F2A">
        <w:t>4</w:t>
      </w:r>
      <w:r w:rsidR="004F07E5">
        <w:t>bis</w:t>
      </w:r>
      <w:r w:rsidR="00CD4870">
        <w:t xml:space="preserve"> meeting, companies </w:t>
      </w:r>
      <w:r w:rsidR="004F07E5">
        <w:t xml:space="preserve">mainly discussed the </w:t>
      </w:r>
      <w:r w:rsidR="00B45B6D">
        <w:t>detailed of derivation of CDL based model and TDL based model</w:t>
      </w:r>
      <w:r w:rsidR="00792106">
        <w:t xml:space="preserve">. </w:t>
      </w:r>
      <w:r w:rsidR="00B45B6D">
        <w:t>I</w:t>
      </w:r>
      <w:r w:rsidR="00792106">
        <w:t>n WF</w:t>
      </w:r>
      <w:r w:rsidR="00871399">
        <w:t xml:space="preserve"> [1]</w:t>
      </w:r>
      <w:r w:rsidR="00B45B6D">
        <w:t xml:space="preserve">, agreed </w:t>
      </w:r>
      <w:r w:rsidR="00B16841">
        <w:t>CDL model truncation procedures are captured. The model profile</w:t>
      </w:r>
      <w:r w:rsidR="005E66FE">
        <w:t>s</w:t>
      </w:r>
      <w:r w:rsidR="00B16841">
        <w:t xml:space="preserve"> per CDL model options are also discussed by email before the RAN4#115 meeting. </w:t>
      </w:r>
    </w:p>
    <w:p w14:paraId="75AA27A3" w14:textId="7623B232" w:rsidR="004C02D2" w:rsidRPr="00DA4A8A" w:rsidRDefault="00567917" w:rsidP="00F65243">
      <w:r>
        <w:t>In this contribution,</w:t>
      </w:r>
      <w:r w:rsidR="00792106">
        <w:t xml:space="preserve"> the open issues</w:t>
      </w:r>
      <w:r w:rsidR="00715832">
        <w:t xml:space="preserve"> on common methodologies, </w:t>
      </w:r>
      <w:r w:rsidR="00DF1001">
        <w:t xml:space="preserve">pros and cons of </w:t>
      </w:r>
      <w:r w:rsidR="00715832">
        <w:t>CDL</w:t>
      </w:r>
      <w:r w:rsidR="00DF1001">
        <w:t>/TDL</w:t>
      </w:r>
      <w:r w:rsidR="00715832">
        <w:t xml:space="preserve"> based model</w:t>
      </w:r>
      <w:r w:rsidR="00DF1001">
        <w:t xml:space="preserve"> and</w:t>
      </w:r>
      <w:r w:rsidR="00DB56BF">
        <w:t xml:space="preserve"> metrics for</w:t>
      </w:r>
      <w:r w:rsidR="00DF1001">
        <w:t xml:space="preserve"> </w:t>
      </w:r>
      <w:r w:rsidR="00DB56BF">
        <w:t>alignment and comparison</w:t>
      </w:r>
      <w:r w:rsidR="00792106">
        <w:t xml:space="preserve"> are furtherly discussed</w:t>
      </w:r>
      <w:r w:rsidR="00C7308F">
        <w:t xml:space="preserve">.  </w:t>
      </w:r>
    </w:p>
    <w:bookmarkEnd w:id="3"/>
    <w:p w14:paraId="24FC2D34" w14:textId="77777777" w:rsidR="008B2C4F" w:rsidRPr="004A659A" w:rsidRDefault="008B2C4F" w:rsidP="008B2C4F">
      <w:pPr>
        <w:pBdr>
          <w:bottom w:val="single" w:sz="4" w:space="1" w:color="auto"/>
        </w:pBdr>
        <w:rPr>
          <w:rFonts w:ascii="Arial" w:hAnsi="Arial" w:cs="Arial"/>
        </w:rPr>
      </w:pPr>
    </w:p>
    <w:p w14:paraId="554ECE6A" w14:textId="6768D1A3" w:rsidR="00F518FE" w:rsidRDefault="001816BC" w:rsidP="004A0273">
      <w:pPr>
        <w:pStyle w:val="Heading1"/>
        <w:keepLines w:val="0"/>
        <w:numPr>
          <w:ilvl w:val="0"/>
          <w:numId w:val="4"/>
        </w:numPr>
        <w:pBdr>
          <w:top w:val="none" w:sz="0" w:space="0" w:color="auto"/>
        </w:pBdr>
        <w:spacing w:before="0" w:after="240"/>
        <w:ind w:right="284" w:hanging="720"/>
      </w:pPr>
      <w:r w:rsidRPr="004A659A">
        <w:t>Discussion</w:t>
      </w:r>
    </w:p>
    <w:p w14:paraId="7D1CEAF7" w14:textId="7110F1E9" w:rsidR="00BC2023" w:rsidRDefault="0011137E" w:rsidP="00995A4F">
      <w:pPr>
        <w:pStyle w:val="Heading2"/>
      </w:pPr>
      <w:r>
        <w:rPr>
          <w:noProof/>
        </w:rPr>
        <mc:AlternateContent>
          <mc:Choice Requires="wps">
            <w:drawing>
              <wp:anchor distT="0" distB="0" distL="114300" distR="114300" simplePos="0" relativeHeight="251658240" behindDoc="0" locked="0" layoutInCell="1" allowOverlap="1" wp14:anchorId="4641C077" wp14:editId="2376A24F">
                <wp:simplePos x="0" y="0"/>
                <wp:positionH relativeFrom="margin">
                  <wp:align>right</wp:align>
                </wp:positionH>
                <wp:positionV relativeFrom="paragraph">
                  <wp:posOffset>421005</wp:posOffset>
                </wp:positionV>
                <wp:extent cx="5927090" cy="1828800"/>
                <wp:effectExtent l="0" t="0" r="16510" b="19050"/>
                <wp:wrapTopAndBottom/>
                <wp:docPr id="1447173520" name="Text Box 1"/>
                <wp:cNvGraphicFramePr/>
                <a:graphic xmlns:a="http://schemas.openxmlformats.org/drawingml/2006/main">
                  <a:graphicData uri="http://schemas.microsoft.com/office/word/2010/wordprocessingShape">
                    <wps:wsp>
                      <wps:cNvSpPr txBox="1"/>
                      <wps:spPr>
                        <a:xfrm>
                          <a:off x="0" y="0"/>
                          <a:ext cx="5927090" cy="1828800"/>
                        </a:xfrm>
                        <a:prstGeom prst="rect">
                          <a:avLst/>
                        </a:prstGeom>
                        <a:noFill/>
                        <a:ln w="6350">
                          <a:solidFill>
                            <a:prstClr val="black"/>
                          </a:solidFill>
                        </a:ln>
                      </wps:spPr>
                      <wps:txbx>
                        <w:txbxContent>
                          <w:p w14:paraId="6E6F986A" w14:textId="77777777" w:rsidR="004F07E5" w:rsidRPr="004F07E5" w:rsidRDefault="004F07E5" w:rsidP="004F07E5">
                            <w:pPr>
                              <w:rPr>
                                <w:rFonts w:ascii="Times New Roman" w:eastAsia="SimSun" w:hAnsi="Times New Roman" w:cs="Times New Roman"/>
                                <w:b/>
                                <w:sz w:val="16"/>
                                <w:szCs w:val="18"/>
                                <w:u w:val="single"/>
                                <w:lang w:val="en-GB"/>
                              </w:rPr>
                            </w:pPr>
                            <w:r w:rsidRPr="004F07E5">
                              <w:rPr>
                                <w:rFonts w:ascii="Times New Roman" w:eastAsia="SimSun" w:hAnsi="Times New Roman" w:cs="Times New Roman"/>
                                <w:b/>
                                <w:sz w:val="16"/>
                                <w:szCs w:val="18"/>
                                <w:u w:val="single"/>
                                <w:lang w:val="en-GB"/>
                              </w:rPr>
                              <w:t>PDSCH ‘Fixed’ PMI Selection</w:t>
                            </w:r>
                          </w:p>
                          <w:p w14:paraId="4A371A8F" w14:textId="77777777" w:rsidR="004F07E5" w:rsidRPr="004F07E5" w:rsidRDefault="004F07E5" w:rsidP="004F07E5">
                            <w:pPr>
                              <w:rPr>
                                <w:rFonts w:ascii="Times New Roman" w:eastAsia="SimSun" w:hAnsi="Times New Roman" w:cs="Times New Roman"/>
                                <w:b/>
                                <w:bCs/>
                                <w:sz w:val="16"/>
                                <w:szCs w:val="18"/>
                                <w:lang w:val="en-GB"/>
                              </w:rPr>
                            </w:pPr>
                            <w:r w:rsidRPr="004F07E5">
                              <w:rPr>
                                <w:rFonts w:ascii="Times New Roman" w:eastAsia="SimSun" w:hAnsi="Times New Roman" w:cs="Times New Roman"/>
                                <w:b/>
                                <w:bCs/>
                                <w:sz w:val="16"/>
                                <w:szCs w:val="18"/>
                                <w:lang w:val="en-GB"/>
                              </w:rPr>
                              <w:t>Way Forward</w:t>
                            </w:r>
                          </w:p>
                          <w:p w14:paraId="6110E797" w14:textId="3F02CA1F" w:rsidR="005963AF" w:rsidRPr="004F07E5" w:rsidRDefault="004F07E5" w:rsidP="004F07E5">
                            <w:pPr>
                              <w:rPr>
                                <w:rFonts w:ascii="Times New Roman" w:eastAsia="SimSun" w:hAnsi="Times New Roman" w:cs="Times New Roman"/>
                                <w:sz w:val="16"/>
                                <w:szCs w:val="18"/>
                                <w:lang w:val="en-GB"/>
                              </w:rPr>
                            </w:pPr>
                            <w:r w:rsidRPr="004F07E5">
                              <w:rPr>
                                <w:rFonts w:ascii="Times New Roman" w:eastAsia="SimSun" w:hAnsi="Times New Roman" w:cs="Times New Roman"/>
                                <w:sz w:val="16"/>
                                <w:szCs w:val="18"/>
                                <w:lang w:val="en-GB"/>
                              </w:rPr>
                              <w:t>For alignment a random PMI will be used, for comparison cases with a ‘fixed’ PMI FFS on approach.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4641C077" id="_x0000_t202" coordsize="21600,21600" o:spt="202" path="m,l,21600r21600,l21600,xe">
                <v:stroke joinstyle="miter"/>
                <v:path gradientshapeok="t" o:connecttype="rect"/>
              </v:shapetype>
              <v:shape id="Text Box 1" o:spid="_x0000_s1026" type="#_x0000_t202" style="position:absolute;margin-left:415.5pt;margin-top:33.15pt;width:466.7pt;height:2in;z-index:251658240;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" filled="f" strokeweight=".5pt">
                <v:textbox style="mso-fit-shape-to-text:t">
                  <w:txbxContent>
                    <w:p w14:paraId="6E6F986A" w14:textId="77777777" w:rsidR="004F07E5" w:rsidRPr="004F07E5" w:rsidRDefault="004F07E5" w:rsidP="004F07E5">
                      <w:pPr>
                        <w:rPr>
                          <w:rFonts w:ascii="Times New Roman" w:eastAsia="SimSun" w:hAnsi="Times New Roman" w:cs="Times New Roman"/>
                          <w:b/>
                          <w:sz w:val="16"/>
                          <w:szCs w:val="18"/>
                          <w:u w:val="single"/>
                          <w:lang w:val="en-GB"/>
                        </w:rPr>
                      </w:pPr>
                      <w:r w:rsidRPr="004F07E5">
                        <w:rPr>
                          <w:rFonts w:ascii="Times New Roman" w:eastAsia="SimSun" w:hAnsi="Times New Roman" w:cs="Times New Roman"/>
                          <w:b/>
                          <w:sz w:val="16"/>
                          <w:szCs w:val="18"/>
                          <w:u w:val="single"/>
                          <w:lang w:val="en-GB"/>
                        </w:rPr>
                        <w:t>PDSCH ‘Fixed’ PMI Selection</w:t>
                      </w:r>
                    </w:p>
                    <w:p w14:paraId="4A371A8F" w14:textId="77777777" w:rsidR="004F07E5" w:rsidRPr="004F07E5" w:rsidRDefault="004F07E5" w:rsidP="004F07E5">
                      <w:pPr>
                        <w:rPr>
                          <w:rFonts w:ascii="Times New Roman" w:eastAsia="SimSun" w:hAnsi="Times New Roman" w:cs="Times New Roman"/>
                          <w:b/>
                          <w:bCs/>
                          <w:sz w:val="16"/>
                          <w:szCs w:val="18"/>
                          <w:lang w:val="en-GB"/>
                        </w:rPr>
                      </w:pPr>
                      <w:r w:rsidRPr="004F07E5">
                        <w:rPr>
                          <w:rFonts w:ascii="Times New Roman" w:eastAsia="SimSun" w:hAnsi="Times New Roman" w:cs="Times New Roman"/>
                          <w:b/>
                          <w:bCs/>
                          <w:sz w:val="16"/>
                          <w:szCs w:val="18"/>
                          <w:lang w:val="en-GB"/>
                        </w:rPr>
                        <w:t>Way Forward</w:t>
                      </w:r>
                    </w:p>
                    <w:p w14:paraId="6110E797" w14:textId="3F02CA1F" w:rsidR="005963AF" w:rsidRPr="004F07E5" w:rsidRDefault="004F07E5" w:rsidP="004F07E5">
                      <w:pPr>
                        <w:rPr>
                          <w:rFonts w:ascii="Times New Roman" w:eastAsia="SimSun" w:hAnsi="Times New Roman" w:cs="Times New Roman"/>
                          <w:sz w:val="16"/>
                          <w:szCs w:val="18"/>
                          <w:lang w:val="en-GB"/>
                        </w:rPr>
                      </w:pPr>
                      <w:r w:rsidRPr="004F07E5">
                        <w:rPr>
                          <w:rFonts w:ascii="Times New Roman" w:eastAsia="SimSun" w:hAnsi="Times New Roman" w:cs="Times New Roman"/>
                          <w:sz w:val="16"/>
                          <w:szCs w:val="18"/>
                          <w:lang w:val="en-GB"/>
                        </w:rPr>
                        <w:t>For alignment a random PMI will be used, for comparison cases with a ‘fixed’ PMI FFS on approach.</w:t>
                      </w:r>
                    </w:p>
                  </w:txbxContent>
                </v:textbox>
                <w10:wrap type="topAndBottom" anchorx="margin"/>
              </v:shape>
            </w:pict>
          </mc:Fallback>
        </mc:AlternateContent>
      </w:r>
      <w:r w:rsidR="004133EF">
        <w:t>2.</w:t>
      </w:r>
      <w:r w:rsidR="00F733B5">
        <w:rPr>
          <w:rFonts w:hint="eastAsia"/>
        </w:rPr>
        <w:t>1</w:t>
      </w:r>
      <w:r w:rsidR="004133EF">
        <w:tab/>
      </w:r>
      <w:r w:rsidR="009A3212">
        <w:t>Common for all Methodologies</w:t>
      </w:r>
    </w:p>
    <w:p w14:paraId="6DAA8768" w14:textId="56E38277" w:rsidR="001118E1" w:rsidRPr="001118E1" w:rsidRDefault="001118E1" w:rsidP="001118E1"/>
    <w:p w14:paraId="0F099979" w14:textId="61A8F860" w:rsidR="00695C64" w:rsidRDefault="00FF048D" w:rsidP="001118E1">
      <w:pPr>
        <w:rPr>
          <w:sz w:val="20"/>
          <w:szCs w:val="20"/>
        </w:rPr>
      </w:pPr>
      <w:r>
        <w:rPr>
          <w:sz w:val="20"/>
          <w:szCs w:val="20"/>
        </w:rPr>
        <w:t xml:space="preserve">It is observed that the spatial preference during a relative long time is typical in both simulations and field measurements. In that case, it is possible to use a fixed PMI configuration rather than random PMI to check the receiver performance under a specified (randomness reduced) spatial channel model. </w:t>
      </w:r>
      <w:r w:rsidR="008D0A66">
        <w:rPr>
          <w:sz w:val="20"/>
          <w:szCs w:val="20"/>
        </w:rPr>
        <w:t xml:space="preserve">Since the chosen PMI is based on the follow-PMI </w:t>
      </w:r>
      <w:r w:rsidR="00BB7BF4">
        <w:rPr>
          <w:sz w:val="20"/>
          <w:szCs w:val="20"/>
        </w:rPr>
        <w:t xml:space="preserve">procedure, the </w:t>
      </w:r>
      <w:r w:rsidR="00C57A7A">
        <w:rPr>
          <w:sz w:val="20"/>
          <w:szCs w:val="20"/>
        </w:rPr>
        <w:t>fixed PMI test</w:t>
      </w:r>
      <w:r w:rsidR="00557CFD">
        <w:rPr>
          <w:sz w:val="20"/>
          <w:szCs w:val="20"/>
        </w:rPr>
        <w:t xml:space="preserve"> could be more practical which </w:t>
      </w:r>
      <w:r w:rsidR="00A577B4">
        <w:rPr>
          <w:sz w:val="20"/>
          <w:szCs w:val="20"/>
        </w:rPr>
        <w:t xml:space="preserve">can show receiver behavior </w:t>
      </w:r>
      <w:r w:rsidR="00557CFD">
        <w:rPr>
          <w:sz w:val="20"/>
          <w:szCs w:val="20"/>
        </w:rPr>
        <w:t>in real network</w:t>
      </w:r>
      <w:r w:rsidR="00A577B4">
        <w:rPr>
          <w:sz w:val="20"/>
          <w:szCs w:val="20"/>
        </w:rPr>
        <w:t xml:space="preserve">. </w:t>
      </w:r>
    </w:p>
    <w:p w14:paraId="5E4EA3CA" w14:textId="77777777" w:rsidR="00DD2734" w:rsidRDefault="00E532D6" w:rsidP="001118E1">
      <w:pPr>
        <w:rPr>
          <w:sz w:val="20"/>
          <w:szCs w:val="20"/>
        </w:rPr>
      </w:pPr>
      <w:r>
        <w:rPr>
          <w:sz w:val="20"/>
          <w:szCs w:val="20"/>
        </w:rPr>
        <w:t xml:space="preserve">The issue of considering fixed PMI is how to align this configuration among companies’ implementations. </w:t>
      </w:r>
      <w:r w:rsidR="00EB7795">
        <w:rPr>
          <w:sz w:val="20"/>
          <w:szCs w:val="20"/>
        </w:rPr>
        <w:t>Some solutions are provided in RAN4#114-bis meeting</w:t>
      </w:r>
      <w:r w:rsidR="002056B2">
        <w:rPr>
          <w:sz w:val="20"/>
          <w:szCs w:val="20"/>
        </w:rPr>
        <w:t xml:space="preserve">, but there is </w:t>
      </w:r>
      <w:proofErr w:type="gramStart"/>
      <w:r w:rsidR="002056B2">
        <w:rPr>
          <w:sz w:val="20"/>
          <w:szCs w:val="20"/>
        </w:rPr>
        <w:t>no</w:t>
      </w:r>
      <w:proofErr w:type="gramEnd"/>
      <w:r w:rsidR="002056B2">
        <w:rPr>
          <w:sz w:val="20"/>
          <w:szCs w:val="20"/>
        </w:rPr>
        <w:t xml:space="preserve"> much time to discuss it. </w:t>
      </w:r>
      <w:r w:rsidR="00C23401">
        <w:rPr>
          <w:sz w:val="20"/>
          <w:szCs w:val="20"/>
        </w:rPr>
        <w:t xml:space="preserve">Generally, it could be possible to align PMI hypothesis used in simulation if companies get alignment from CSI-port mapping to </w:t>
      </w:r>
      <w:r w:rsidR="000255E9">
        <w:rPr>
          <w:sz w:val="20"/>
          <w:szCs w:val="20"/>
        </w:rPr>
        <w:t xml:space="preserve">PMI selection method. As </w:t>
      </w:r>
      <w:r w:rsidR="00DE07AE">
        <w:rPr>
          <w:sz w:val="20"/>
          <w:szCs w:val="20"/>
        </w:rPr>
        <w:t>a</w:t>
      </w:r>
      <w:r w:rsidR="000255E9">
        <w:rPr>
          <w:sz w:val="20"/>
          <w:szCs w:val="20"/>
        </w:rPr>
        <w:t xml:space="preserve"> </w:t>
      </w:r>
      <w:r w:rsidR="002201D0">
        <w:rPr>
          <w:sz w:val="20"/>
          <w:szCs w:val="20"/>
        </w:rPr>
        <w:t xml:space="preserve">comparison method for PDSCH performance checking </w:t>
      </w:r>
      <w:r w:rsidR="00C90AF6">
        <w:rPr>
          <w:sz w:val="20"/>
          <w:szCs w:val="20"/>
        </w:rPr>
        <w:t>under SCM</w:t>
      </w:r>
      <w:r w:rsidR="002201D0">
        <w:rPr>
          <w:sz w:val="20"/>
          <w:szCs w:val="20"/>
        </w:rPr>
        <w:t>, we suggest companies continue discuss</w:t>
      </w:r>
      <w:r w:rsidR="00DD2734">
        <w:rPr>
          <w:sz w:val="20"/>
          <w:szCs w:val="20"/>
        </w:rPr>
        <w:t>ing</w:t>
      </w:r>
      <w:r w:rsidR="002201D0">
        <w:rPr>
          <w:sz w:val="20"/>
          <w:szCs w:val="20"/>
        </w:rPr>
        <w:t xml:space="preserve"> </w:t>
      </w:r>
      <w:r w:rsidR="00DD2734">
        <w:rPr>
          <w:sz w:val="20"/>
          <w:szCs w:val="20"/>
        </w:rPr>
        <w:t xml:space="preserve">the alignment procedure. </w:t>
      </w:r>
    </w:p>
    <w:p w14:paraId="6A7905AB" w14:textId="77777777" w:rsidR="00DD2734" w:rsidRPr="00DD2734" w:rsidRDefault="00DD2734" w:rsidP="00DD2734">
      <w:pPr>
        <w:pStyle w:val="Proposal"/>
      </w:pPr>
      <w:bookmarkStart w:id="4" w:name="_Toc197715124"/>
      <w:r w:rsidRPr="00DD2734">
        <w:t>Proposal 1</w:t>
      </w:r>
      <w:r w:rsidRPr="00DD2734">
        <w:tab/>
        <w:t>Consider following steps for fixed PMI simulation alignment.</w:t>
      </w:r>
      <w:bookmarkEnd w:id="4"/>
    </w:p>
    <w:p w14:paraId="3FDB51EE" w14:textId="16336227" w:rsidR="00DD2734" w:rsidRPr="00DD2734" w:rsidRDefault="00DD2734" w:rsidP="00DD2734">
      <w:pPr>
        <w:pStyle w:val="Proposal"/>
        <w:ind w:left="3141"/>
      </w:pPr>
      <w:bookmarkStart w:id="5" w:name="_Toc197715125"/>
      <w:r w:rsidRPr="00DD2734">
        <w:t>•</w:t>
      </w:r>
      <w:r w:rsidRPr="00DD2734">
        <w:tab/>
        <w:t>Step 1: Align PMI hypothesis</w:t>
      </w:r>
      <w:r>
        <w:t xml:space="preserve"> including CSI-port mapping and</w:t>
      </w:r>
      <w:r w:rsidR="004B3719">
        <w:t xml:space="preserve"> PMI index</w:t>
      </w:r>
      <w:r w:rsidR="00721565">
        <w:t xml:space="preserve"> content</w:t>
      </w:r>
      <w:r w:rsidRPr="00DD2734">
        <w:t>.</w:t>
      </w:r>
      <w:bookmarkEnd w:id="5"/>
      <w:r w:rsidRPr="00DD2734">
        <w:t xml:space="preserve"> </w:t>
      </w:r>
    </w:p>
    <w:p w14:paraId="5BE2E503" w14:textId="77777777" w:rsidR="00DD2734" w:rsidRPr="00DD2734" w:rsidRDefault="00DD2734" w:rsidP="00DD2734">
      <w:pPr>
        <w:pStyle w:val="Proposal"/>
        <w:ind w:left="3141"/>
      </w:pPr>
      <w:bookmarkStart w:id="6" w:name="_Toc197715126"/>
      <w:r w:rsidRPr="00DD2734">
        <w:lastRenderedPageBreak/>
        <w:t>•</w:t>
      </w:r>
      <w:r w:rsidRPr="00DD2734">
        <w:tab/>
        <w:t>Step 2: Align PMI histograms from companies under high SNR or high normalized throughput range (&gt;=80%).</w:t>
      </w:r>
      <w:bookmarkEnd w:id="6"/>
    </w:p>
    <w:p w14:paraId="69D4E2E5" w14:textId="2A787DDB" w:rsidR="00C90AF6" w:rsidRDefault="00DD2734" w:rsidP="00DD2734">
      <w:pPr>
        <w:pStyle w:val="Proposal"/>
        <w:ind w:left="3141"/>
      </w:pPr>
      <w:bookmarkStart w:id="7" w:name="_Toc197715127"/>
      <w:r w:rsidRPr="00DD2734">
        <w:t>•</w:t>
      </w:r>
      <w:r w:rsidRPr="00DD2734">
        <w:tab/>
        <w:t>Step 3: Choose the highest possibility PMI from aligned PMI histogram for performance alignment.</w:t>
      </w:r>
      <w:bookmarkEnd w:id="7"/>
      <w:r w:rsidRPr="00DD2734">
        <w:t xml:space="preserve"> </w:t>
      </w:r>
      <w:r w:rsidR="00C90AF6">
        <w:t xml:space="preserve"> </w:t>
      </w:r>
    </w:p>
    <w:p w14:paraId="1C0B1125" w14:textId="19CD04D9" w:rsidR="009155FC" w:rsidRDefault="0011137E" w:rsidP="001118E1">
      <w:pPr>
        <w:rPr>
          <w:sz w:val="20"/>
          <w:szCs w:val="20"/>
        </w:rPr>
      </w:pPr>
      <w:r>
        <w:rPr>
          <w:noProof/>
        </w:rPr>
        <mc:AlternateContent>
          <mc:Choice Requires="wps">
            <w:drawing>
              <wp:anchor distT="0" distB="0" distL="114300" distR="114300" simplePos="0" relativeHeight="251660296" behindDoc="0" locked="0" layoutInCell="1" allowOverlap="1" wp14:anchorId="79AB6140" wp14:editId="4334437B">
                <wp:simplePos x="0" y="0"/>
                <wp:positionH relativeFrom="margin">
                  <wp:align>right</wp:align>
                </wp:positionH>
                <wp:positionV relativeFrom="paragraph">
                  <wp:posOffset>269240</wp:posOffset>
                </wp:positionV>
                <wp:extent cx="5927090" cy="1828800"/>
                <wp:effectExtent l="0" t="0" r="16510" b="12700"/>
                <wp:wrapTopAndBottom/>
                <wp:docPr id="133031267" name="Text Box 1"/>
                <wp:cNvGraphicFramePr/>
                <a:graphic xmlns:a="http://schemas.openxmlformats.org/drawingml/2006/main">
                  <a:graphicData uri="http://schemas.microsoft.com/office/word/2010/wordprocessingShape">
                    <wps:wsp>
                      <wps:cNvSpPr txBox="1"/>
                      <wps:spPr>
                        <a:xfrm>
                          <a:off x="0" y="0"/>
                          <a:ext cx="5927697" cy="1828800"/>
                        </a:xfrm>
                        <a:prstGeom prst="rect">
                          <a:avLst/>
                        </a:prstGeom>
                        <a:noFill/>
                        <a:ln w="6350">
                          <a:solidFill>
                            <a:prstClr val="black"/>
                          </a:solidFill>
                        </a:ln>
                      </wps:spPr>
                      <wps:txbx>
                        <w:txbxContent>
                          <w:p w14:paraId="52773952" w14:textId="77777777" w:rsidR="0011137E" w:rsidRPr="0011137E" w:rsidRDefault="0011137E" w:rsidP="0011137E">
                            <w:pPr>
                              <w:rPr>
                                <w:b/>
                                <w:sz w:val="18"/>
                                <w:szCs w:val="18"/>
                                <w:u w:val="single"/>
                                <w:lang w:val="en-GB"/>
                              </w:rPr>
                            </w:pPr>
                            <w:r w:rsidRPr="0011137E">
                              <w:rPr>
                                <w:b/>
                                <w:sz w:val="18"/>
                                <w:szCs w:val="18"/>
                                <w:u w:val="single"/>
                                <w:lang w:val="en-GB"/>
                              </w:rPr>
                              <w:t>PMI Granularity in PMI reporting cases</w:t>
                            </w:r>
                          </w:p>
                          <w:p w14:paraId="42DEE8BD" w14:textId="77777777" w:rsidR="0011137E" w:rsidRPr="0011137E" w:rsidRDefault="0011137E" w:rsidP="0011137E">
                            <w:pPr>
                              <w:rPr>
                                <w:b/>
                                <w:bCs/>
                                <w:sz w:val="18"/>
                                <w:szCs w:val="18"/>
                                <w:lang w:val="en-GB"/>
                              </w:rPr>
                            </w:pPr>
                            <w:r w:rsidRPr="0011137E">
                              <w:rPr>
                                <w:b/>
                                <w:bCs/>
                                <w:sz w:val="18"/>
                                <w:szCs w:val="18"/>
                                <w:lang w:val="en-GB"/>
                              </w:rPr>
                              <w:t>Way Forward</w:t>
                            </w:r>
                          </w:p>
                          <w:p w14:paraId="7C936E5A" w14:textId="77777777" w:rsidR="0011137E" w:rsidRPr="0011137E" w:rsidRDefault="0011137E" w:rsidP="0011137E">
                            <w:pPr>
                              <w:rPr>
                                <w:sz w:val="18"/>
                                <w:szCs w:val="18"/>
                                <w:lang w:val="en-GB"/>
                              </w:rPr>
                            </w:pPr>
                            <w:r w:rsidRPr="0011137E">
                              <w:rPr>
                                <w:sz w:val="18"/>
                                <w:szCs w:val="18"/>
                                <w:lang w:val="en-GB"/>
                              </w:rPr>
                              <w:t>RAN4 to use wideband PMI for Type 1 Follow PMI cases</w:t>
                            </w:r>
                          </w:p>
                          <w:p w14:paraId="3EFD6EC7" w14:textId="77777777" w:rsidR="0011137E" w:rsidRPr="0011137E" w:rsidRDefault="0011137E" w:rsidP="0011137E">
                            <w:pPr>
                              <w:rPr>
                                <w:sz w:val="18"/>
                                <w:szCs w:val="18"/>
                                <w:lang w:val="en-GB"/>
                              </w:rPr>
                            </w:pPr>
                            <w:r w:rsidRPr="0011137E">
                              <w:rPr>
                                <w:sz w:val="18"/>
                                <w:szCs w:val="18"/>
                                <w:lang w:val="en-GB"/>
                              </w:rPr>
                              <w:t>RAN4 to use wideband PMI for Type 1 Random PMI cases</w:t>
                            </w:r>
                          </w:p>
                          <w:p w14:paraId="1B8F9A58" w14:textId="77777777" w:rsidR="0011137E" w:rsidRPr="00FE4AC8" w:rsidRDefault="0011137E" w:rsidP="00FE4AC8">
                            <w:pPr>
                              <w:rPr>
                                <w:i/>
                                <w:iCs/>
                                <w:sz w:val="18"/>
                                <w:szCs w:val="18"/>
                                <w:lang w:val="en-GB"/>
                              </w:rPr>
                            </w:pPr>
                            <w:r w:rsidRPr="0011137E">
                              <w:rPr>
                                <w:i/>
                                <w:iCs/>
                                <w:sz w:val="18"/>
                                <w:szCs w:val="18"/>
                                <w:lang w:val="en-GB"/>
                              </w:rPr>
                              <w:t>Note: Previous requirements have used both wideband and sub-band PMI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9AB6140" id="_x0000_s1027" type="#_x0000_t202" style="position:absolute;margin-left:415.5pt;margin-top:21.2pt;width:466.7pt;height:2in;z-index:251660296;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" filled="f" strokeweight=".5pt">
                <v:textbox style="mso-fit-shape-to-text:t">
                  <w:txbxContent>
                    <w:p w14:paraId="52773952" w14:textId="77777777" w:rsidR="0011137E" w:rsidRPr="0011137E" w:rsidRDefault="0011137E" w:rsidP="0011137E">
                      <w:pPr>
                        <w:rPr>
                          <w:b/>
                          <w:sz w:val="18"/>
                          <w:szCs w:val="18"/>
                          <w:u w:val="single"/>
                          <w:lang w:val="en-GB"/>
                        </w:rPr>
                      </w:pPr>
                      <w:r w:rsidRPr="0011137E">
                        <w:rPr>
                          <w:b/>
                          <w:sz w:val="18"/>
                          <w:szCs w:val="18"/>
                          <w:u w:val="single"/>
                          <w:lang w:val="en-GB"/>
                        </w:rPr>
                        <w:t>PMI Granularity in PMI reporting cases</w:t>
                      </w:r>
                    </w:p>
                    <w:p w14:paraId="42DEE8BD" w14:textId="77777777" w:rsidR="0011137E" w:rsidRPr="0011137E" w:rsidRDefault="0011137E" w:rsidP="0011137E">
                      <w:pPr>
                        <w:rPr>
                          <w:b/>
                          <w:bCs/>
                          <w:sz w:val="18"/>
                          <w:szCs w:val="18"/>
                          <w:lang w:val="en-GB"/>
                        </w:rPr>
                      </w:pPr>
                      <w:r w:rsidRPr="0011137E">
                        <w:rPr>
                          <w:b/>
                          <w:bCs/>
                          <w:sz w:val="18"/>
                          <w:szCs w:val="18"/>
                          <w:lang w:val="en-GB"/>
                        </w:rPr>
                        <w:t>Way Forward</w:t>
                      </w:r>
                    </w:p>
                    <w:p w14:paraId="7C936E5A" w14:textId="77777777" w:rsidR="0011137E" w:rsidRPr="0011137E" w:rsidRDefault="0011137E" w:rsidP="0011137E">
                      <w:pPr>
                        <w:rPr>
                          <w:sz w:val="18"/>
                          <w:szCs w:val="18"/>
                          <w:lang w:val="en-GB"/>
                        </w:rPr>
                      </w:pPr>
                      <w:r w:rsidRPr="0011137E">
                        <w:rPr>
                          <w:sz w:val="18"/>
                          <w:szCs w:val="18"/>
                          <w:lang w:val="en-GB"/>
                        </w:rPr>
                        <w:t>RAN4 to use wideband PMI for Type 1 Follow PMI cases</w:t>
                      </w:r>
                    </w:p>
                    <w:p w14:paraId="3EFD6EC7" w14:textId="77777777" w:rsidR="0011137E" w:rsidRPr="0011137E" w:rsidRDefault="0011137E" w:rsidP="0011137E">
                      <w:pPr>
                        <w:rPr>
                          <w:sz w:val="18"/>
                          <w:szCs w:val="18"/>
                          <w:lang w:val="en-GB"/>
                        </w:rPr>
                      </w:pPr>
                      <w:r w:rsidRPr="0011137E">
                        <w:rPr>
                          <w:sz w:val="18"/>
                          <w:szCs w:val="18"/>
                          <w:lang w:val="en-GB"/>
                        </w:rPr>
                        <w:t>RAN4 to use wideband PMI for Type 1 Random PMI cases</w:t>
                      </w:r>
                    </w:p>
                    <w:p w14:paraId="1B8F9A58" w14:textId="77777777" w:rsidR="0011137E" w:rsidRPr="00FE4AC8" w:rsidRDefault="0011137E" w:rsidP="00FE4AC8">
                      <w:pPr>
                        <w:rPr>
                          <w:i/>
                          <w:iCs/>
                          <w:sz w:val="18"/>
                          <w:szCs w:val="18"/>
                          <w:lang w:val="en-GB"/>
                        </w:rPr>
                      </w:pPr>
                      <w:r w:rsidRPr="0011137E">
                        <w:rPr>
                          <w:i/>
                          <w:iCs/>
                          <w:sz w:val="18"/>
                          <w:szCs w:val="18"/>
                          <w:lang w:val="en-GB"/>
                        </w:rPr>
                        <w:t>Note: Previous requirements have used both wideband and sub-band PMI</w:t>
                      </w:r>
                    </w:p>
                  </w:txbxContent>
                </v:textbox>
                <w10:wrap type="topAndBottom" anchorx="margin"/>
              </v:shape>
            </w:pict>
          </mc:Fallback>
        </mc:AlternateContent>
      </w:r>
    </w:p>
    <w:p w14:paraId="0589C4D0" w14:textId="52D03D50" w:rsidR="009155FC" w:rsidRDefault="009155FC" w:rsidP="0011137E">
      <w:pPr>
        <w:rPr>
          <w:sz w:val="20"/>
          <w:szCs w:val="20"/>
        </w:rPr>
      </w:pPr>
    </w:p>
    <w:p w14:paraId="49B7A421" w14:textId="28B62664" w:rsidR="009155FC" w:rsidRDefault="000F18F7" w:rsidP="001118E1">
      <w:pPr>
        <w:rPr>
          <w:sz w:val="20"/>
          <w:szCs w:val="20"/>
        </w:rPr>
      </w:pPr>
      <w:r w:rsidRPr="000F18F7">
        <w:rPr>
          <w:sz w:val="20"/>
          <w:szCs w:val="20"/>
        </w:rPr>
        <w:t xml:space="preserve">For Type-I codebook, </w:t>
      </w:r>
      <w:r>
        <w:rPr>
          <w:sz w:val="20"/>
          <w:szCs w:val="20"/>
        </w:rPr>
        <w:t xml:space="preserve">wideband is typical configuration regarding </w:t>
      </w:r>
      <w:r w:rsidR="00523290">
        <w:rPr>
          <w:sz w:val="20"/>
          <w:szCs w:val="20"/>
        </w:rPr>
        <w:t xml:space="preserve">limited indices can be chosen. Even we use sub-band PMI for Type-I codebook, the performance difference would be very limited. Based on our simulation results, there is no difference </w:t>
      </w:r>
      <w:r w:rsidR="006B4732">
        <w:rPr>
          <w:sz w:val="20"/>
          <w:szCs w:val="20"/>
        </w:rPr>
        <w:t xml:space="preserve">observed from all alignment/comparison test cases [2]. </w:t>
      </w:r>
    </w:p>
    <w:p w14:paraId="60174206" w14:textId="043D0492" w:rsidR="008117DC" w:rsidRPr="000F18F7" w:rsidRDefault="008117DC" w:rsidP="008117DC">
      <w:pPr>
        <w:pStyle w:val="Observation"/>
      </w:pPr>
      <w:bookmarkStart w:id="8" w:name="_Toc197715114"/>
      <w:r>
        <w:t>There is no</w:t>
      </w:r>
      <w:r w:rsidR="0084248E">
        <w:rPr>
          <w:rFonts w:eastAsiaTheme="minorEastAsia" w:hint="eastAsia"/>
          <w:lang w:eastAsia="zh-CN"/>
        </w:rPr>
        <w:t xml:space="preserve"> obvious</w:t>
      </w:r>
      <w:r>
        <w:t xml:space="preserve"> performance difference between wideband and sub-band for Type-I codebook in all alignment and comparison test cases.</w:t>
      </w:r>
      <w:bookmarkEnd w:id="8"/>
      <w:r>
        <w:t xml:space="preserve"> </w:t>
      </w:r>
    </w:p>
    <w:p w14:paraId="79A30550" w14:textId="3FA06CF5" w:rsidR="00924868" w:rsidRPr="00B678BA" w:rsidRDefault="00E42703" w:rsidP="006850A4">
      <w:pPr>
        <w:pStyle w:val="Proposal"/>
      </w:pPr>
      <w:r>
        <w:t xml:space="preserve"> </w:t>
      </w:r>
    </w:p>
    <w:p w14:paraId="3FD61389" w14:textId="77777777" w:rsidR="00924868" w:rsidRPr="00B678BA" w:rsidRDefault="00924868" w:rsidP="006E4010">
      <w:pPr>
        <w:rPr>
          <w:sz w:val="20"/>
          <w:szCs w:val="20"/>
        </w:rPr>
      </w:pPr>
    </w:p>
    <w:p w14:paraId="30633926" w14:textId="640A1180" w:rsidR="00577D65" w:rsidRDefault="00905A34" w:rsidP="00905A34">
      <w:pPr>
        <w:pStyle w:val="Heading2"/>
      </w:pPr>
      <w:r>
        <w:t xml:space="preserve">2.2 </w:t>
      </w:r>
      <w:r>
        <w:tab/>
        <w:t>TDL based methodologies</w:t>
      </w:r>
    </w:p>
    <w:p w14:paraId="34BBF908" w14:textId="77777777" w:rsidR="00BD24A5" w:rsidRDefault="00BD24A5" w:rsidP="00905A34">
      <w:pPr>
        <w:rPr>
          <w:sz w:val="20"/>
          <w:szCs w:val="20"/>
        </w:rPr>
      </w:pPr>
    </w:p>
    <w:p w14:paraId="3025CBFA" w14:textId="4E617B0C" w:rsidR="00D22F5C" w:rsidRPr="00D22F5C" w:rsidRDefault="00D22F5C" w:rsidP="00D22F5C">
      <w:pPr>
        <w:rPr>
          <w:sz w:val="20"/>
          <w:szCs w:val="20"/>
          <w:lang w:val="en-GB"/>
        </w:rPr>
      </w:pPr>
      <w:r>
        <w:rPr>
          <w:noProof/>
        </w:rPr>
        <mc:AlternateContent>
          <mc:Choice Requires="wps">
            <w:drawing>
              <wp:anchor distT="0" distB="0" distL="114300" distR="114300" simplePos="0" relativeHeight="251662344" behindDoc="0" locked="0" layoutInCell="1" allowOverlap="1" wp14:anchorId="0CBA4BFC" wp14:editId="087D4970">
                <wp:simplePos x="0" y="0"/>
                <wp:positionH relativeFrom="column">
                  <wp:posOffset>0</wp:posOffset>
                </wp:positionH>
                <wp:positionV relativeFrom="paragraph">
                  <wp:posOffset>-1270</wp:posOffset>
                </wp:positionV>
                <wp:extent cx="1828800" cy="1828800"/>
                <wp:effectExtent l="0" t="0" r="12700" b="19050"/>
                <wp:wrapTopAndBottom/>
                <wp:docPr id="2985974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EEC6290" w14:textId="77777777" w:rsidR="00D22F5C" w:rsidRPr="00D22F5C" w:rsidRDefault="00D22F5C" w:rsidP="00D22F5C">
                            <w:pPr>
                              <w:rPr>
                                <w:rFonts w:ascii="Times New Roman" w:hAnsi="Times New Roman" w:cs="Times New Roman"/>
                                <w:b/>
                                <w:sz w:val="16"/>
                                <w:szCs w:val="16"/>
                                <w:u w:val="single"/>
                                <w:lang w:val="en-GB"/>
                              </w:rPr>
                            </w:pPr>
                            <w:r w:rsidRPr="00D22F5C">
                              <w:rPr>
                                <w:rFonts w:ascii="Times New Roman" w:hAnsi="Times New Roman" w:cs="Times New Roman"/>
                                <w:b/>
                                <w:sz w:val="16"/>
                                <w:szCs w:val="16"/>
                                <w:u w:val="single"/>
                                <w:lang w:val="en-GB"/>
                              </w:rPr>
                              <w:t xml:space="preserve">TDL Model Extensions </w:t>
                            </w:r>
                          </w:p>
                          <w:p w14:paraId="7D8E1BEE" w14:textId="77777777" w:rsidR="00D22F5C" w:rsidRPr="00D22F5C" w:rsidRDefault="00D22F5C" w:rsidP="00D22F5C">
                            <w:pPr>
                              <w:rPr>
                                <w:rFonts w:ascii="Times New Roman" w:hAnsi="Times New Roman" w:cs="Times New Roman"/>
                                <w:b/>
                                <w:bCs/>
                                <w:sz w:val="16"/>
                                <w:szCs w:val="16"/>
                                <w:lang w:val="en-GB"/>
                              </w:rPr>
                            </w:pPr>
                            <w:r w:rsidRPr="00D22F5C">
                              <w:rPr>
                                <w:rFonts w:ascii="Times New Roman" w:hAnsi="Times New Roman" w:cs="Times New Roman"/>
                                <w:b/>
                                <w:bCs/>
                                <w:sz w:val="16"/>
                                <w:szCs w:val="16"/>
                                <w:lang w:val="en-GB"/>
                              </w:rPr>
                              <w:t>Way Forward</w:t>
                            </w:r>
                          </w:p>
                          <w:p w14:paraId="4FD26FC6" w14:textId="77777777" w:rsidR="00D22F5C" w:rsidRPr="00D22F5C" w:rsidRDefault="00D22F5C" w:rsidP="00D22F5C">
                            <w:pPr>
                              <w:rPr>
                                <w:rFonts w:ascii="Times New Roman" w:hAnsi="Times New Roman" w:cs="Times New Roman"/>
                                <w:sz w:val="16"/>
                                <w:szCs w:val="16"/>
                                <w:lang w:val="en-GB"/>
                              </w:rPr>
                            </w:pPr>
                            <w:r w:rsidRPr="00D22F5C">
                              <w:rPr>
                                <w:rFonts w:ascii="Times New Roman" w:hAnsi="Times New Roman" w:cs="Times New Roman"/>
                                <w:sz w:val="16"/>
                                <w:szCs w:val="16"/>
                                <w:lang w:val="en-GB"/>
                              </w:rPr>
                              <w:t xml:space="preserve">Companies to assess Cluster Models 1, 2, and 3 – focus on option 2 and 1 for alignment, with 4 clusters for all cases, based on companies’ preference. </w:t>
                            </w:r>
                          </w:p>
                          <w:p w14:paraId="5716D193" w14:textId="77777777" w:rsidR="00D22F5C" w:rsidRPr="00CA1C23" w:rsidRDefault="00D22F5C" w:rsidP="00D16345">
                            <w:pPr>
                              <w:rPr>
                                <w:rFonts w:ascii="Times New Roman" w:hAnsi="Times New Roman" w:cs="Times New Roman"/>
                                <w:sz w:val="16"/>
                                <w:szCs w:val="16"/>
                                <w:lang w:val="en-GB"/>
                              </w:rPr>
                            </w:pPr>
                            <w:r w:rsidRPr="00D22F5C">
                              <w:rPr>
                                <w:rFonts w:ascii="Times New Roman" w:hAnsi="Times New Roman" w:cs="Times New Roman"/>
                                <w:sz w:val="16"/>
                                <w:szCs w:val="16"/>
                                <w:lang w:val="en-GB"/>
                              </w:rPr>
                              <w:t>It is encouraged that all companies assess all options to understand the pros and cons of each option.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CBA4BFC" id="_x0000_s1028" type="#_x0000_t202" style="position:absolute;margin-left:0;margin-top:-.1pt;width:2in;height:2in;z-index:2516623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" filled="f" strokeweight=".5pt">
                <v:textbox style="mso-fit-shape-to-text:t">
                  <w:txbxContent>
                    <w:p w14:paraId="6EEC6290" w14:textId="77777777" w:rsidR="00D22F5C" w:rsidRPr="00D22F5C" w:rsidRDefault="00D22F5C" w:rsidP="00D22F5C">
                      <w:pPr>
                        <w:rPr>
                          <w:rFonts w:ascii="Times New Roman" w:hAnsi="Times New Roman" w:cs="Times New Roman"/>
                          <w:b/>
                          <w:sz w:val="16"/>
                          <w:szCs w:val="16"/>
                          <w:u w:val="single"/>
                          <w:lang w:val="en-GB"/>
                        </w:rPr>
                      </w:pPr>
                      <w:r w:rsidRPr="00D22F5C">
                        <w:rPr>
                          <w:rFonts w:ascii="Times New Roman" w:hAnsi="Times New Roman" w:cs="Times New Roman"/>
                          <w:b/>
                          <w:sz w:val="16"/>
                          <w:szCs w:val="16"/>
                          <w:u w:val="single"/>
                          <w:lang w:val="en-GB"/>
                        </w:rPr>
                        <w:t xml:space="preserve">TDL Model Extensions </w:t>
                      </w:r>
                    </w:p>
                    <w:p w14:paraId="7D8E1BEE" w14:textId="77777777" w:rsidR="00D22F5C" w:rsidRPr="00D22F5C" w:rsidRDefault="00D22F5C" w:rsidP="00D22F5C">
                      <w:pPr>
                        <w:rPr>
                          <w:rFonts w:ascii="Times New Roman" w:hAnsi="Times New Roman" w:cs="Times New Roman"/>
                          <w:b/>
                          <w:bCs/>
                          <w:sz w:val="16"/>
                          <w:szCs w:val="16"/>
                          <w:lang w:val="en-GB"/>
                        </w:rPr>
                      </w:pPr>
                      <w:r w:rsidRPr="00D22F5C">
                        <w:rPr>
                          <w:rFonts w:ascii="Times New Roman" w:hAnsi="Times New Roman" w:cs="Times New Roman"/>
                          <w:b/>
                          <w:bCs/>
                          <w:sz w:val="16"/>
                          <w:szCs w:val="16"/>
                          <w:lang w:val="en-GB"/>
                        </w:rPr>
                        <w:t>Way Forward</w:t>
                      </w:r>
                    </w:p>
                    <w:p w14:paraId="4FD26FC6" w14:textId="77777777" w:rsidR="00D22F5C" w:rsidRPr="00D22F5C" w:rsidRDefault="00D22F5C" w:rsidP="00D22F5C">
                      <w:pPr>
                        <w:rPr>
                          <w:rFonts w:ascii="Times New Roman" w:hAnsi="Times New Roman" w:cs="Times New Roman"/>
                          <w:sz w:val="16"/>
                          <w:szCs w:val="16"/>
                          <w:lang w:val="en-GB"/>
                        </w:rPr>
                      </w:pPr>
                      <w:r w:rsidRPr="00D22F5C">
                        <w:rPr>
                          <w:rFonts w:ascii="Times New Roman" w:hAnsi="Times New Roman" w:cs="Times New Roman"/>
                          <w:sz w:val="16"/>
                          <w:szCs w:val="16"/>
                          <w:lang w:val="en-GB"/>
                        </w:rPr>
                        <w:t xml:space="preserve">Companies to assess Cluster Models 1, 2, and 3 – focus on option 2 and 1 for alignment, with 4 clusters for all cases, based on companies’ preference. </w:t>
                      </w:r>
                    </w:p>
                    <w:p w14:paraId="5716D193" w14:textId="77777777" w:rsidR="00D22F5C" w:rsidRPr="00CA1C23" w:rsidRDefault="00D22F5C" w:rsidP="00D16345">
                      <w:pPr>
                        <w:rPr>
                          <w:rFonts w:ascii="Times New Roman" w:hAnsi="Times New Roman" w:cs="Times New Roman"/>
                          <w:sz w:val="16"/>
                          <w:szCs w:val="16"/>
                          <w:lang w:val="en-GB"/>
                        </w:rPr>
                      </w:pPr>
                      <w:r w:rsidRPr="00D22F5C">
                        <w:rPr>
                          <w:rFonts w:ascii="Times New Roman" w:hAnsi="Times New Roman" w:cs="Times New Roman"/>
                          <w:sz w:val="16"/>
                          <w:szCs w:val="16"/>
                          <w:lang w:val="en-GB"/>
                        </w:rPr>
                        <w:t>It is encouraged that all companies assess all options to understand the pros and cons of each option.</w:t>
                      </w:r>
                    </w:p>
                  </w:txbxContent>
                </v:textbox>
                <w10:wrap type="topAndBottom"/>
              </v:shape>
            </w:pict>
          </mc:Fallback>
        </mc:AlternateContent>
      </w:r>
    </w:p>
    <w:p w14:paraId="0693D592" w14:textId="5FE5A007" w:rsidR="00A330E2" w:rsidRPr="00D22F5C" w:rsidRDefault="005B1994" w:rsidP="0023658A">
      <w:pPr>
        <w:rPr>
          <w:sz w:val="20"/>
          <w:szCs w:val="20"/>
          <w:lang w:val="en-GB"/>
        </w:rPr>
      </w:pPr>
      <w:r>
        <w:rPr>
          <w:sz w:val="20"/>
          <w:szCs w:val="20"/>
          <w:lang w:val="en-GB"/>
        </w:rPr>
        <w:t>We have discussed a lot on pros and cons of TDL based model in previous meetings</w:t>
      </w:r>
      <w:r w:rsidR="0096216D">
        <w:rPr>
          <w:sz w:val="20"/>
          <w:szCs w:val="20"/>
          <w:lang w:val="en-GB"/>
        </w:rPr>
        <w:t xml:space="preserve"> [3, 4].</w:t>
      </w:r>
      <w:r w:rsidR="00D5445A">
        <w:rPr>
          <w:sz w:val="20"/>
          <w:szCs w:val="20"/>
          <w:lang w:val="en-GB"/>
        </w:rPr>
        <w:t xml:space="preserve"> These models can show expected performance by creating beams</w:t>
      </w:r>
      <w:r w:rsidR="00E21EC2">
        <w:rPr>
          <w:sz w:val="20"/>
          <w:szCs w:val="20"/>
          <w:lang w:val="en-GB"/>
        </w:rPr>
        <w:t xml:space="preserve"> according test cases. </w:t>
      </w:r>
      <w:r w:rsidR="00405C89">
        <w:rPr>
          <w:sz w:val="20"/>
          <w:szCs w:val="20"/>
          <w:lang w:val="en-GB"/>
        </w:rPr>
        <w:t xml:space="preserve">One important issue is we should not change channel </w:t>
      </w:r>
      <w:r w:rsidR="00436345">
        <w:rPr>
          <w:sz w:val="20"/>
          <w:szCs w:val="20"/>
          <w:lang w:val="en-GB"/>
        </w:rPr>
        <w:t xml:space="preserve">when we change test case, otherwise </w:t>
      </w:r>
      <w:r w:rsidR="008A4019">
        <w:rPr>
          <w:sz w:val="20"/>
          <w:szCs w:val="20"/>
          <w:lang w:val="en-GB"/>
        </w:rPr>
        <w:t>the performance is susp</w:t>
      </w:r>
      <w:r w:rsidR="00EB4FFB">
        <w:rPr>
          <w:sz w:val="20"/>
          <w:szCs w:val="20"/>
          <w:lang w:val="en-GB"/>
        </w:rPr>
        <w:t xml:space="preserve">icious. </w:t>
      </w:r>
      <w:r w:rsidR="0049606B">
        <w:rPr>
          <w:sz w:val="20"/>
          <w:szCs w:val="20"/>
          <w:lang w:val="en-GB"/>
        </w:rPr>
        <w:t xml:space="preserve">If TDL based model would have </w:t>
      </w:r>
      <w:r w:rsidR="00411B8F">
        <w:rPr>
          <w:sz w:val="20"/>
          <w:szCs w:val="20"/>
          <w:lang w:val="en-GB"/>
        </w:rPr>
        <w:t>sufficient spatial richness</w:t>
      </w:r>
      <w:r w:rsidR="0074176F">
        <w:rPr>
          <w:sz w:val="20"/>
          <w:szCs w:val="20"/>
          <w:lang w:val="en-GB"/>
        </w:rPr>
        <w:t xml:space="preserve"> for all cases </w:t>
      </w:r>
      <w:r w:rsidR="00D81A79">
        <w:rPr>
          <w:sz w:val="20"/>
          <w:szCs w:val="20"/>
          <w:lang w:val="en-GB"/>
        </w:rPr>
        <w:t xml:space="preserve">(at least in this study scope), </w:t>
      </w:r>
      <w:r w:rsidR="000E4039">
        <w:rPr>
          <w:sz w:val="20"/>
          <w:szCs w:val="20"/>
          <w:lang w:val="en-GB"/>
        </w:rPr>
        <w:t>the version for 8 layers transmission can be applied for all other test cases. Companies could check the performance</w:t>
      </w:r>
      <w:r w:rsidR="00FC473B">
        <w:rPr>
          <w:sz w:val="20"/>
          <w:szCs w:val="20"/>
          <w:lang w:val="en-GB"/>
        </w:rPr>
        <w:t xml:space="preserve"> accordingly. </w:t>
      </w:r>
      <w:r w:rsidR="00E21EC2">
        <w:rPr>
          <w:sz w:val="20"/>
          <w:szCs w:val="20"/>
          <w:lang w:val="en-GB"/>
        </w:rPr>
        <w:t xml:space="preserve"> </w:t>
      </w:r>
      <w:r w:rsidR="00D5445A">
        <w:rPr>
          <w:sz w:val="20"/>
          <w:szCs w:val="20"/>
          <w:lang w:val="en-GB"/>
        </w:rPr>
        <w:t xml:space="preserve">  </w:t>
      </w:r>
      <w:r>
        <w:rPr>
          <w:sz w:val="20"/>
          <w:szCs w:val="20"/>
          <w:lang w:val="en-GB"/>
        </w:rPr>
        <w:t xml:space="preserve"> </w:t>
      </w:r>
    </w:p>
    <w:p w14:paraId="5160619C" w14:textId="0C771CED" w:rsidR="00A330E2" w:rsidRDefault="001D60CD" w:rsidP="000D7006">
      <w:pPr>
        <w:pStyle w:val="Observation"/>
      </w:pPr>
      <w:bookmarkStart w:id="9" w:name="_Toc197715115"/>
      <w:r>
        <w:t xml:space="preserve">Proposed </w:t>
      </w:r>
      <w:r w:rsidR="000D7006">
        <w:t>TDL based model</w:t>
      </w:r>
      <w:r>
        <w:t xml:space="preserve">s need to change beam configuration according to different test cases which is not </w:t>
      </w:r>
      <w:r w:rsidR="00C95BD3">
        <w:t>practical.</w:t>
      </w:r>
      <w:bookmarkEnd w:id="9"/>
      <w:r w:rsidR="00C95BD3">
        <w:t xml:space="preserve"> </w:t>
      </w:r>
    </w:p>
    <w:p w14:paraId="4240E1B8" w14:textId="26FC2C40" w:rsidR="00C95BD3" w:rsidRDefault="00C95BD3" w:rsidP="00C95BD3">
      <w:pPr>
        <w:pStyle w:val="Proposal"/>
      </w:pPr>
      <w:bookmarkStart w:id="10" w:name="_Toc197715128"/>
      <w:r>
        <w:t xml:space="preserve">Proposal </w:t>
      </w:r>
      <w:r w:rsidR="007D0E07">
        <w:t>2</w:t>
      </w:r>
      <w:r w:rsidR="008A552E">
        <w:tab/>
      </w:r>
      <w:r w:rsidR="007F6FDE">
        <w:rPr>
          <w:rFonts w:eastAsiaTheme="minorEastAsia" w:hint="eastAsia"/>
        </w:rPr>
        <w:t xml:space="preserve">Companies to check if </w:t>
      </w:r>
      <w:r w:rsidR="00D901AB">
        <w:rPr>
          <w:rFonts w:eastAsiaTheme="minorEastAsia"/>
        </w:rPr>
        <w:t>one</w:t>
      </w:r>
      <w:r w:rsidR="007F6FDE">
        <w:rPr>
          <w:rFonts w:eastAsiaTheme="minorEastAsia" w:hint="eastAsia"/>
        </w:rPr>
        <w:t xml:space="preserve"> TDL based model</w:t>
      </w:r>
      <w:r w:rsidR="00E71275">
        <w:rPr>
          <w:rFonts w:eastAsiaTheme="minorEastAsia" w:hint="eastAsia"/>
        </w:rPr>
        <w:t xml:space="preserve"> can be used</w:t>
      </w:r>
      <w:r w:rsidR="007F6FDE">
        <w:rPr>
          <w:rFonts w:eastAsiaTheme="minorEastAsia" w:hint="eastAsia"/>
        </w:rPr>
        <w:t xml:space="preserve"> for </w:t>
      </w:r>
      <w:r w:rsidR="001C67B0">
        <w:rPr>
          <w:rFonts w:eastAsiaTheme="minorEastAsia"/>
        </w:rPr>
        <w:t>2/4/8 layers</w:t>
      </w:r>
      <w:r w:rsidR="00D901AB">
        <w:rPr>
          <w:rFonts w:eastAsiaTheme="minorEastAsia"/>
        </w:rPr>
        <w:t xml:space="preserve"> </w:t>
      </w:r>
      <w:r w:rsidR="007F6FDE">
        <w:rPr>
          <w:rFonts w:eastAsiaTheme="minorEastAsia" w:hint="eastAsia"/>
        </w:rPr>
        <w:t>test cases</w:t>
      </w:r>
      <w:r w:rsidR="004F6E1C">
        <w:t>.</w:t>
      </w:r>
      <w:bookmarkEnd w:id="10"/>
    </w:p>
    <w:p w14:paraId="729AC3DF" w14:textId="77777777" w:rsidR="006A7CEB" w:rsidRDefault="006A7CEB" w:rsidP="00905A34">
      <w:pPr>
        <w:rPr>
          <w:sz w:val="20"/>
          <w:szCs w:val="20"/>
        </w:rPr>
      </w:pPr>
    </w:p>
    <w:p w14:paraId="42390CAF" w14:textId="77777777" w:rsidR="00986958" w:rsidRPr="00FF1DBC" w:rsidRDefault="00986958" w:rsidP="00905A34">
      <w:pPr>
        <w:rPr>
          <w:sz w:val="20"/>
          <w:szCs w:val="20"/>
        </w:rPr>
      </w:pPr>
    </w:p>
    <w:p w14:paraId="0FDA53DD" w14:textId="06E59FD7" w:rsidR="00E553AF" w:rsidRDefault="00E553AF" w:rsidP="00E553AF">
      <w:pPr>
        <w:pStyle w:val="Heading2"/>
      </w:pPr>
      <w:r>
        <w:t>2.3</w:t>
      </w:r>
      <w:r>
        <w:tab/>
        <w:t>CDL based methodologies</w:t>
      </w:r>
    </w:p>
    <w:p w14:paraId="51E10BCC" w14:textId="3A6F5B3B" w:rsidR="00516122" w:rsidRDefault="00C26AA5" w:rsidP="004532FA">
      <w:pPr>
        <w:pStyle w:val="Proposal"/>
        <w:rPr>
          <w:rFonts w:eastAsiaTheme="minorEastAsia"/>
        </w:rPr>
      </w:pPr>
      <w:bookmarkStart w:id="11" w:name="_Toc197715129"/>
      <w:r>
        <w:rPr>
          <w:noProof/>
        </w:rPr>
        <mc:AlternateContent>
          <mc:Choice Requires="wps">
            <w:drawing>
              <wp:anchor distT="0" distB="0" distL="114300" distR="114300" simplePos="0" relativeHeight="251658244" behindDoc="0" locked="0" layoutInCell="1" allowOverlap="1" wp14:anchorId="6CAC5E0D" wp14:editId="408D7AB7">
                <wp:simplePos x="0" y="0"/>
                <wp:positionH relativeFrom="margin">
                  <wp:align>right</wp:align>
                </wp:positionH>
                <wp:positionV relativeFrom="paragraph">
                  <wp:posOffset>233045</wp:posOffset>
                </wp:positionV>
                <wp:extent cx="5919470" cy="1828800"/>
                <wp:effectExtent l="0" t="0" r="24130" b="21590"/>
                <wp:wrapTopAndBottom/>
                <wp:docPr id="2070593330" name="Text Box 1"/>
                <wp:cNvGraphicFramePr/>
                <a:graphic xmlns:a="http://schemas.openxmlformats.org/drawingml/2006/main">
                  <a:graphicData uri="http://schemas.microsoft.com/office/word/2010/wordprocessingShape">
                    <wps:wsp>
                      <wps:cNvSpPr txBox="1"/>
                      <wps:spPr>
                        <a:xfrm>
                          <a:off x="0" y="0"/>
                          <a:ext cx="5919746" cy="1828800"/>
                        </a:xfrm>
                        <a:prstGeom prst="rect">
                          <a:avLst/>
                        </a:prstGeom>
                        <a:noFill/>
                        <a:ln w="6350">
                          <a:solidFill>
                            <a:prstClr val="black"/>
                          </a:solidFill>
                        </a:ln>
                      </wps:spPr>
                      <wps:txbx>
                        <w:txbxContent>
                          <w:p w14:paraId="4419F315" w14:textId="77777777" w:rsidR="00614FC0" w:rsidRPr="00614FC0" w:rsidRDefault="00614FC0" w:rsidP="00614FC0">
                            <w:pPr>
                              <w:spacing w:after="180" w:line="240" w:lineRule="auto"/>
                              <w:rPr>
                                <w:rFonts w:ascii="Times New Roman" w:eastAsia="SimSun" w:hAnsi="Times New Roman" w:cs="Times New Roman"/>
                                <w:b/>
                                <w:noProof/>
                                <w:sz w:val="16"/>
                                <w:szCs w:val="20"/>
                                <w:u w:val="single"/>
                                <w:lang w:val="en-GB"/>
                              </w:rPr>
                            </w:pPr>
                            <w:r w:rsidRPr="00614FC0">
                              <w:rPr>
                                <w:rFonts w:ascii="Times New Roman" w:eastAsia="SimSun" w:hAnsi="Times New Roman" w:cs="Times New Roman"/>
                                <w:b/>
                                <w:noProof/>
                                <w:sz w:val="16"/>
                                <w:szCs w:val="20"/>
                                <w:u w:val="single"/>
                                <w:lang w:val="en-GB"/>
                              </w:rPr>
                              <w:t>CDL Table Truncation</w:t>
                            </w:r>
                          </w:p>
                          <w:p w14:paraId="328F5142" w14:textId="77777777" w:rsidR="00614FC0" w:rsidRPr="00614FC0" w:rsidRDefault="00614FC0" w:rsidP="00614FC0">
                            <w:pPr>
                              <w:spacing w:after="180" w:line="240" w:lineRule="auto"/>
                              <w:rPr>
                                <w:rFonts w:ascii="Times New Roman" w:eastAsia="SimSun" w:hAnsi="Times New Roman" w:cs="Times New Roman"/>
                                <w:b/>
                                <w:bCs/>
                                <w:noProof/>
                                <w:sz w:val="16"/>
                                <w:szCs w:val="20"/>
                                <w:lang w:val="en-GB"/>
                              </w:rPr>
                            </w:pPr>
                            <w:r w:rsidRPr="00614FC0">
                              <w:rPr>
                                <w:rFonts w:ascii="Times New Roman" w:eastAsia="SimSun" w:hAnsi="Times New Roman" w:cs="Times New Roman"/>
                                <w:b/>
                                <w:bCs/>
                                <w:noProof/>
                                <w:sz w:val="16"/>
                                <w:szCs w:val="20"/>
                                <w:lang w:val="en-GB"/>
                              </w:rPr>
                              <w:t>Way Forward</w:t>
                            </w:r>
                          </w:p>
                          <w:p w14:paraId="3F2D28A5" w14:textId="77777777" w:rsidR="00614FC0" w:rsidRPr="00614FC0" w:rsidRDefault="00614FC0" w:rsidP="00614FC0">
                            <w:pPr>
                              <w:spacing w:after="180" w:line="240" w:lineRule="auto"/>
                              <w:rPr>
                                <w:rFonts w:ascii="Times New Roman" w:eastAsia="SimSun" w:hAnsi="Times New Roman" w:cs="Times New Roman"/>
                                <w:noProof/>
                                <w:sz w:val="16"/>
                                <w:szCs w:val="20"/>
                                <w:lang w:val="en-GB"/>
                              </w:rPr>
                            </w:pPr>
                            <w:r w:rsidRPr="00614FC0">
                              <w:rPr>
                                <w:rFonts w:ascii="Times New Roman" w:eastAsia="SimSun" w:hAnsi="Times New Roman" w:cs="Times New Roman"/>
                                <w:noProof/>
                                <w:sz w:val="16"/>
                                <w:szCs w:val="20"/>
                                <w:lang w:val="en-GB"/>
                              </w:rPr>
                              <w:t>As a starting point, a single CDL Table taken forward to include truncation and cluster combining (details included in Annex A). The number of clusters used will be 12.</w:t>
                            </w:r>
                          </w:p>
                          <w:p w14:paraId="56EF192A" w14:textId="427D0959" w:rsidR="00C26AA5" w:rsidRPr="0038110D" w:rsidRDefault="00614FC0" w:rsidP="00614FC0">
                            <w:pPr>
                              <w:spacing w:after="180" w:line="240" w:lineRule="auto"/>
                              <w:rPr>
                                <w:rFonts w:ascii="Times New Roman" w:eastAsia="SimSun" w:hAnsi="Times New Roman" w:cs="Times New Roman"/>
                                <w:noProof/>
                                <w:sz w:val="16"/>
                                <w:szCs w:val="20"/>
                                <w:lang w:val="en-GB"/>
                              </w:rPr>
                            </w:pPr>
                            <w:r w:rsidRPr="0038110D">
                              <w:rPr>
                                <w:rFonts w:ascii="Times New Roman" w:eastAsia="SimSun" w:hAnsi="Times New Roman" w:cs="Times New Roman"/>
                                <w:noProof/>
                                <w:sz w:val="16"/>
                                <w:szCs w:val="20"/>
                                <w:lang w:val="en-GB"/>
                              </w:rPr>
                              <w:t>This will be assessed during RAN4#115 if it can support 8 layers; and if a untruncated option is required.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CAC5E0D" id="_x0000_s1029" type="#_x0000_t202" style="position:absolute;left:0;text-align:left;margin-left:414.9pt;margin-top:18.35pt;width:466.1pt;height:2in;z-index:251658244;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" filled="f" strokeweight=".5pt">
                <v:textbox style="mso-fit-shape-to-text:t">
                  <w:txbxContent>
                    <w:p w14:paraId="4419F315" w14:textId="77777777" w:rsidR="00614FC0" w:rsidRPr="00614FC0" w:rsidRDefault="00614FC0" w:rsidP="00614FC0">
                      <w:pPr>
                        <w:spacing w:after="180" w:line="240" w:lineRule="auto"/>
                        <w:rPr>
                          <w:rFonts w:ascii="Times New Roman" w:eastAsia="SimSun" w:hAnsi="Times New Roman" w:cs="Times New Roman"/>
                          <w:b/>
                          <w:noProof/>
                          <w:sz w:val="16"/>
                          <w:szCs w:val="20"/>
                          <w:u w:val="single"/>
                          <w:lang w:val="en-GB"/>
                        </w:rPr>
                      </w:pPr>
                      <w:r w:rsidRPr="00614FC0">
                        <w:rPr>
                          <w:rFonts w:ascii="Times New Roman" w:eastAsia="SimSun" w:hAnsi="Times New Roman" w:cs="Times New Roman"/>
                          <w:b/>
                          <w:noProof/>
                          <w:sz w:val="16"/>
                          <w:szCs w:val="20"/>
                          <w:u w:val="single"/>
                          <w:lang w:val="en-GB"/>
                        </w:rPr>
                        <w:t>CDL Table Truncation</w:t>
                      </w:r>
                    </w:p>
                    <w:p w14:paraId="328F5142" w14:textId="77777777" w:rsidR="00614FC0" w:rsidRPr="00614FC0" w:rsidRDefault="00614FC0" w:rsidP="00614FC0">
                      <w:pPr>
                        <w:spacing w:after="180" w:line="240" w:lineRule="auto"/>
                        <w:rPr>
                          <w:rFonts w:ascii="Times New Roman" w:eastAsia="SimSun" w:hAnsi="Times New Roman" w:cs="Times New Roman"/>
                          <w:b/>
                          <w:bCs/>
                          <w:noProof/>
                          <w:sz w:val="16"/>
                          <w:szCs w:val="20"/>
                          <w:lang w:val="en-GB"/>
                        </w:rPr>
                      </w:pPr>
                      <w:r w:rsidRPr="00614FC0">
                        <w:rPr>
                          <w:rFonts w:ascii="Times New Roman" w:eastAsia="SimSun" w:hAnsi="Times New Roman" w:cs="Times New Roman"/>
                          <w:b/>
                          <w:bCs/>
                          <w:noProof/>
                          <w:sz w:val="16"/>
                          <w:szCs w:val="20"/>
                          <w:lang w:val="en-GB"/>
                        </w:rPr>
                        <w:t>Way Forward</w:t>
                      </w:r>
                    </w:p>
                    <w:p w14:paraId="3F2D28A5" w14:textId="77777777" w:rsidR="00614FC0" w:rsidRPr="00614FC0" w:rsidRDefault="00614FC0" w:rsidP="00614FC0">
                      <w:pPr>
                        <w:spacing w:after="180" w:line="240" w:lineRule="auto"/>
                        <w:rPr>
                          <w:rFonts w:ascii="Times New Roman" w:eastAsia="SimSun" w:hAnsi="Times New Roman" w:cs="Times New Roman"/>
                          <w:noProof/>
                          <w:sz w:val="16"/>
                          <w:szCs w:val="20"/>
                          <w:lang w:val="en-GB"/>
                        </w:rPr>
                      </w:pPr>
                      <w:r w:rsidRPr="00614FC0">
                        <w:rPr>
                          <w:rFonts w:ascii="Times New Roman" w:eastAsia="SimSun" w:hAnsi="Times New Roman" w:cs="Times New Roman"/>
                          <w:noProof/>
                          <w:sz w:val="16"/>
                          <w:szCs w:val="20"/>
                          <w:lang w:val="en-GB"/>
                        </w:rPr>
                        <w:t>As a starting point, a single CDL Table taken forward to include truncation and cluster combining (details included in Annex A). The number of clusters used will be 12.</w:t>
                      </w:r>
                    </w:p>
                    <w:p w14:paraId="56EF192A" w14:textId="427D0959" w:rsidR="00C26AA5" w:rsidRPr="0038110D" w:rsidRDefault="00614FC0" w:rsidP="00614FC0">
                      <w:pPr>
                        <w:spacing w:after="180" w:line="240" w:lineRule="auto"/>
                        <w:rPr>
                          <w:rFonts w:ascii="Times New Roman" w:eastAsia="SimSun" w:hAnsi="Times New Roman" w:cs="Times New Roman"/>
                          <w:noProof/>
                          <w:sz w:val="16"/>
                          <w:szCs w:val="20"/>
                          <w:lang w:val="en-GB"/>
                        </w:rPr>
                      </w:pPr>
                      <w:r w:rsidRPr="0038110D">
                        <w:rPr>
                          <w:rFonts w:ascii="Times New Roman" w:eastAsia="SimSun" w:hAnsi="Times New Roman" w:cs="Times New Roman"/>
                          <w:noProof/>
                          <w:sz w:val="16"/>
                          <w:szCs w:val="20"/>
                          <w:lang w:val="en-GB"/>
                        </w:rPr>
                        <w:t>This will be assessed during RAN4#115 if it can support 8 layers; and if a untruncated option is required.</w:t>
                      </w:r>
                    </w:p>
                  </w:txbxContent>
                </v:textbox>
                <w10:wrap type="topAndBottom" anchorx="margin"/>
              </v:shape>
            </w:pict>
          </mc:Fallback>
        </mc:AlternateContent>
      </w:r>
      <w:bookmarkEnd w:id="11"/>
      <w:r w:rsidR="004532FA">
        <w:rPr>
          <w:rFonts w:eastAsiaTheme="minorEastAsia" w:hint="eastAsia"/>
        </w:rPr>
        <w:t xml:space="preserve"> </w:t>
      </w:r>
    </w:p>
    <w:p w14:paraId="704379B7" w14:textId="77777777" w:rsidR="00614FC0" w:rsidRDefault="00614FC0" w:rsidP="004532FA">
      <w:pPr>
        <w:pStyle w:val="Proposal"/>
        <w:rPr>
          <w:rFonts w:eastAsiaTheme="minorEastAsia"/>
        </w:rPr>
      </w:pPr>
    </w:p>
    <w:p w14:paraId="732A39C2" w14:textId="08061E20" w:rsidR="00614FC0" w:rsidRDefault="009353E3" w:rsidP="009353E3">
      <w:r>
        <w:t xml:space="preserve">The </w:t>
      </w:r>
      <w:r w:rsidR="005026C1">
        <w:t>CDL model cluster truncation method is proposed during the last meeting</w:t>
      </w:r>
      <w:r w:rsidR="00F54A5B">
        <w:t xml:space="preserve"> regarding </w:t>
      </w:r>
      <w:r w:rsidR="00C84D4A">
        <w:t>TE vendor’s argument on implementation complexity when supporting conformance tests,</w:t>
      </w:r>
      <w:r w:rsidR="005026C1">
        <w:t xml:space="preserve"> and new </w:t>
      </w:r>
      <w:r w:rsidR="00EC358C">
        <w:t xml:space="preserve">truncated model profiles are proposed by the end of meeting. Before RAN4#115, companies </w:t>
      </w:r>
      <w:r w:rsidR="00B957F8">
        <w:t>did calculation based on proposed truncation method and almost all companies get ali</w:t>
      </w:r>
      <w:r w:rsidR="00F54A5B">
        <w:t xml:space="preserve">gnment finally on </w:t>
      </w:r>
      <w:r w:rsidR="00C84D4A">
        <w:t>un</w:t>
      </w:r>
      <w:r w:rsidR="00EB273C">
        <w:t xml:space="preserve">-truncated </w:t>
      </w:r>
      <w:r w:rsidR="00A627CA">
        <w:t xml:space="preserve">(20 clusters) </w:t>
      </w:r>
      <w:r w:rsidR="00EB273C">
        <w:t xml:space="preserve">and </w:t>
      </w:r>
      <w:r w:rsidR="00F54A5B">
        <w:t xml:space="preserve">truncated </w:t>
      </w:r>
      <w:r w:rsidR="00A627CA">
        <w:t xml:space="preserve">(12 clusters) </w:t>
      </w:r>
      <w:r w:rsidR="00F54A5B">
        <w:t>model profile</w:t>
      </w:r>
      <w:r w:rsidR="00EB273C">
        <w:t>s</w:t>
      </w:r>
      <w:r w:rsidR="000B6184">
        <w:t xml:space="preserve"> based on CDL-C model in TR38.901 (with randomness reduction framework in TR38.827)</w:t>
      </w:r>
      <w:r w:rsidR="00F54A5B">
        <w:t xml:space="preserve">. </w:t>
      </w:r>
    </w:p>
    <w:p w14:paraId="1DCED754" w14:textId="121CA871" w:rsidR="002E63B1" w:rsidRDefault="000B6184" w:rsidP="009353E3">
      <w:r>
        <w:t>Based on our simulation results</w:t>
      </w:r>
      <w:r w:rsidR="00A627CA">
        <w:t xml:space="preserve"> [2]</w:t>
      </w:r>
      <w:r>
        <w:t>, the</w:t>
      </w:r>
      <w:r w:rsidR="007E7E93">
        <w:t xml:space="preserve"> performance between</w:t>
      </w:r>
      <w:r>
        <w:t xml:space="preserve"> </w:t>
      </w:r>
      <w:r w:rsidR="00A627CA">
        <w:t>un-truncated model</w:t>
      </w:r>
      <w:r w:rsidR="007E7E93">
        <w:t xml:space="preserve"> and truncated model are very similar</w:t>
      </w:r>
      <w:r w:rsidR="00EF1759">
        <w:rPr>
          <w:rFonts w:hint="eastAsia"/>
        </w:rPr>
        <w:t xml:space="preserve">. Truncated </w:t>
      </w:r>
      <w:r w:rsidR="002424BD">
        <w:t>12 cluster model</w:t>
      </w:r>
      <w:r w:rsidR="00833715">
        <w:t xml:space="preserve"> show a slightly better performance</w:t>
      </w:r>
      <w:r w:rsidR="00CF2D96">
        <w:t xml:space="preserve"> on </w:t>
      </w:r>
      <w:r w:rsidR="00C944AC">
        <w:t>8 layer</w:t>
      </w:r>
      <w:r w:rsidR="000368A7">
        <w:t>s</w:t>
      </w:r>
      <w:r w:rsidR="00C944AC">
        <w:t xml:space="preserve"> </w:t>
      </w:r>
      <w:r w:rsidR="000368A7">
        <w:t>PDSCH c</w:t>
      </w:r>
      <w:r w:rsidR="00C944AC">
        <w:t xml:space="preserve">ase on worse </w:t>
      </w:r>
      <w:r w:rsidR="007C6D9C">
        <w:t>condition CW</w:t>
      </w:r>
      <w:r w:rsidR="009F3D3F">
        <w:rPr>
          <w:rFonts w:hint="eastAsia"/>
        </w:rPr>
        <w:t xml:space="preserve">. </w:t>
      </w:r>
      <w:r w:rsidR="009F3D3F">
        <w:t>T</w:t>
      </w:r>
      <w:r w:rsidR="009F3D3F">
        <w:rPr>
          <w:rFonts w:hint="eastAsia"/>
        </w:rPr>
        <w:t xml:space="preserve">he reason behind </w:t>
      </w:r>
      <w:r w:rsidR="009F3D3F">
        <w:t>might</w:t>
      </w:r>
      <w:r w:rsidR="009F3D3F">
        <w:rPr>
          <w:rFonts w:hint="eastAsia"/>
        </w:rPr>
        <w:t xml:space="preserve"> be</w:t>
      </w:r>
      <w:r w:rsidR="0022074D">
        <w:rPr>
          <w:rFonts w:hint="eastAsia"/>
        </w:rPr>
        <w:t xml:space="preserve"> that</w:t>
      </w:r>
      <w:r w:rsidR="00EF1759">
        <w:rPr>
          <w:rFonts w:hint="eastAsia"/>
        </w:rPr>
        <w:t xml:space="preserve"> the </w:t>
      </w:r>
      <w:r w:rsidR="007A3621">
        <w:rPr>
          <w:rFonts w:hint="eastAsia"/>
        </w:rPr>
        <w:t xml:space="preserve">less clusters could </w:t>
      </w:r>
      <w:r w:rsidR="00CE790D">
        <w:rPr>
          <w:rFonts w:hint="eastAsia"/>
        </w:rPr>
        <w:t>achieve higher transmitting power</w:t>
      </w:r>
      <w:r w:rsidR="0022074D">
        <w:rPr>
          <w:rFonts w:hint="eastAsia"/>
        </w:rPr>
        <w:t xml:space="preserve"> when Tx power is the same</w:t>
      </w:r>
      <w:r w:rsidR="00CF2D96">
        <w:t xml:space="preserve">. </w:t>
      </w:r>
      <w:r w:rsidR="002E63B1">
        <w:t>S</w:t>
      </w:r>
      <w:r w:rsidR="002E63B1">
        <w:rPr>
          <w:rFonts w:hint="eastAsia"/>
        </w:rPr>
        <w:t>ee figure below.</w:t>
      </w:r>
    </w:p>
    <w:p w14:paraId="43029652" w14:textId="41A87D2E" w:rsidR="00B53F51" w:rsidRDefault="002E63B1" w:rsidP="009353E3">
      <w:r>
        <w:rPr>
          <w:noProof/>
        </w:rPr>
        <w:drawing>
          <wp:inline distT="0" distB="0" distL="0" distR="0" wp14:anchorId="77D71830" wp14:editId="4D70D600">
            <wp:extent cx="2953463" cy="2215872"/>
            <wp:effectExtent l="0" t="0" r="0" b="0"/>
            <wp:docPr id="846159734" name="Picture 3"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6159734" name="Picture 3" descr="A graph of different colored lines&#10;&#10;AI-generated content may be incorrec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56106" cy="2217855"/>
                    </a:xfrm>
                    <a:prstGeom prst="rect">
                      <a:avLst/>
                    </a:prstGeom>
                    <a:noFill/>
                  </pic:spPr>
                </pic:pic>
              </a:graphicData>
            </a:graphic>
          </wp:inline>
        </w:drawing>
      </w:r>
      <w:r w:rsidR="007A3D8E">
        <w:rPr>
          <w:noProof/>
        </w:rPr>
        <w:drawing>
          <wp:inline distT="0" distB="0" distL="0" distR="0" wp14:anchorId="29AE6804" wp14:editId="177EC3BF">
            <wp:extent cx="2923648" cy="2196658"/>
            <wp:effectExtent l="0" t="0" r="0" b="0"/>
            <wp:docPr id="2057942511" name="Picture 4"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942511" name="Picture 4" descr="A graph of a graph&#10;&#10;AI-generated content may be incorrec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34778" cy="2205021"/>
                    </a:xfrm>
                    <a:prstGeom prst="rect">
                      <a:avLst/>
                    </a:prstGeom>
                    <a:noFill/>
                  </pic:spPr>
                </pic:pic>
              </a:graphicData>
            </a:graphic>
          </wp:inline>
        </w:drawing>
      </w:r>
    </w:p>
    <w:p w14:paraId="616BA02F" w14:textId="5FBB8FDC" w:rsidR="00FF458F" w:rsidRDefault="00FF458F" w:rsidP="00037286">
      <w:pPr>
        <w:pStyle w:val="Observation"/>
      </w:pPr>
      <w:bookmarkStart w:id="12" w:name="_Toc197715116"/>
      <w:r>
        <w:t>The 8 layers PDSCH performance</w:t>
      </w:r>
      <w:r w:rsidR="00B80BCA">
        <w:t>s are very similar between un-truncated 20 cluster model and truncated 12 cluster model</w:t>
      </w:r>
      <w:r w:rsidR="003A7879">
        <w:t xml:space="preserve"> with same AAV configuration. </w:t>
      </w:r>
      <w:r w:rsidR="008410F7">
        <w:rPr>
          <w:rFonts w:eastAsiaTheme="minorEastAsia" w:hint="eastAsia"/>
          <w:lang w:eastAsia="zh-CN"/>
        </w:rPr>
        <w:t>The truncated model ha</w:t>
      </w:r>
      <w:r w:rsidR="003F2059">
        <w:rPr>
          <w:rFonts w:eastAsiaTheme="minorEastAsia" w:hint="eastAsia"/>
          <w:lang w:eastAsia="zh-CN"/>
        </w:rPr>
        <w:t>s</w:t>
      </w:r>
      <w:r w:rsidR="008410F7">
        <w:rPr>
          <w:rFonts w:eastAsiaTheme="minorEastAsia" w:hint="eastAsia"/>
          <w:lang w:eastAsia="zh-CN"/>
        </w:rPr>
        <w:t xml:space="preserve"> a slightly better performance.</w:t>
      </w:r>
      <w:bookmarkEnd w:id="12"/>
      <w:r w:rsidR="008410F7">
        <w:rPr>
          <w:rFonts w:eastAsiaTheme="minorEastAsia" w:hint="eastAsia"/>
          <w:lang w:eastAsia="zh-CN"/>
        </w:rPr>
        <w:t xml:space="preserve"> </w:t>
      </w:r>
      <w:r w:rsidR="00B80BCA">
        <w:t xml:space="preserve"> </w:t>
      </w:r>
    </w:p>
    <w:p w14:paraId="41F97283" w14:textId="6BCF6737" w:rsidR="000B6184" w:rsidRDefault="0022074D" w:rsidP="009353E3">
      <w:r>
        <w:t>It seems the truncated cluster model profile can be used</w:t>
      </w:r>
      <w:r>
        <w:rPr>
          <w:rFonts w:hint="eastAsia"/>
        </w:rPr>
        <w:t xml:space="preserve"> for further alignment and comparison</w:t>
      </w:r>
      <w:r>
        <w:t xml:space="preserve">. </w:t>
      </w:r>
      <w:r w:rsidR="002530A9">
        <w:t>However, the un-truncated</w:t>
      </w:r>
      <w:r w:rsidR="00617B8E">
        <w:t xml:space="preserve"> 20 clusters</w:t>
      </w:r>
      <w:r w:rsidR="002530A9">
        <w:t xml:space="preserve"> model profile is also useful since it is independent from </w:t>
      </w:r>
      <w:r w:rsidR="00204BE2">
        <w:t xml:space="preserve">spatial filter caused by AAV configurations. From </w:t>
      </w:r>
      <w:r w:rsidR="00D92DB2">
        <w:t>potential</w:t>
      </w:r>
      <w:r w:rsidR="00617B8E">
        <w:t xml:space="preserve"> more</w:t>
      </w:r>
      <w:r w:rsidR="00D92DB2">
        <w:t xml:space="preserve"> AAV</w:t>
      </w:r>
      <w:r w:rsidR="00617B8E">
        <w:t xml:space="preserve"> variants </w:t>
      </w:r>
      <w:r w:rsidR="00B46CD4">
        <w:t>in future study</w:t>
      </w:r>
      <w:r w:rsidR="00617B8E">
        <w:t xml:space="preserve">, it would be better to keep this un-truncated model </w:t>
      </w:r>
      <w:r w:rsidR="004704C9">
        <w:t>as a general model</w:t>
      </w:r>
      <w:r w:rsidR="00B46CD4">
        <w:t xml:space="preserve"> </w:t>
      </w:r>
      <w:r w:rsidR="006471B3">
        <w:t xml:space="preserve">in the TR </w:t>
      </w:r>
      <w:r w:rsidR="00B46CD4">
        <w:t>together with truncated model</w:t>
      </w:r>
      <w:r w:rsidR="00175205">
        <w:t>s</w:t>
      </w:r>
      <w:r w:rsidR="004054DB">
        <w:t xml:space="preserve">. </w:t>
      </w:r>
    </w:p>
    <w:p w14:paraId="7EFA1E50" w14:textId="0975DD3F" w:rsidR="00CD62C0" w:rsidRDefault="00CD62C0" w:rsidP="009353E3">
      <w:r>
        <w:lastRenderedPageBreak/>
        <w:t xml:space="preserve">For the </w:t>
      </w:r>
      <w:r w:rsidR="00726932">
        <w:t>truncation procedure</w:t>
      </w:r>
      <w:r w:rsidR="005A53F4">
        <w:t xml:space="preserve"> proposed by companies, we see how to apply spatial filter on top of cluster combined model is not so clear. It would be better to give more detailed instructions in </w:t>
      </w:r>
      <w:r w:rsidR="003664E1">
        <w:t>final TR.</w:t>
      </w:r>
    </w:p>
    <w:p w14:paraId="35A5DC85" w14:textId="07D21906" w:rsidR="00E3268E" w:rsidRDefault="00120160" w:rsidP="00CB6773">
      <w:pPr>
        <w:pStyle w:val="Proposal"/>
      </w:pPr>
      <w:bookmarkStart w:id="13" w:name="_Toc197715130"/>
      <w:r>
        <w:t xml:space="preserve">Proposal </w:t>
      </w:r>
      <w:r w:rsidR="009A5966">
        <w:t>3</w:t>
      </w:r>
      <w:r>
        <w:t xml:space="preserve"> </w:t>
      </w:r>
      <w:r>
        <w:tab/>
        <w:t>Keep both un-truncated model profile and truncated model profile in TR for future</w:t>
      </w:r>
      <w:r w:rsidR="008478A5">
        <w:t xml:space="preserve"> study.</w:t>
      </w:r>
      <w:bookmarkEnd w:id="13"/>
      <w:r w:rsidR="008478A5">
        <w:t xml:space="preserve"> </w:t>
      </w:r>
    </w:p>
    <w:p w14:paraId="5A04E8C4" w14:textId="694A6C56" w:rsidR="00E53A46" w:rsidRPr="00CB6773" w:rsidRDefault="00E53A46" w:rsidP="00CB6773">
      <w:pPr>
        <w:pStyle w:val="Proposal"/>
      </w:pPr>
      <w:bookmarkStart w:id="14" w:name="_Toc197715131"/>
      <w:r>
        <w:t>Proposal 4</w:t>
      </w:r>
      <w:r>
        <w:tab/>
        <w:t xml:space="preserve">Give more clear instruction on spatial filter </w:t>
      </w:r>
      <w:r w:rsidR="00DA00D0">
        <w:t>application in truncation procedure</w:t>
      </w:r>
      <w:r w:rsidR="00510C84">
        <w:t xml:space="preserve"> in final TR.</w:t>
      </w:r>
      <w:bookmarkEnd w:id="14"/>
    </w:p>
    <w:p w14:paraId="09F81837" w14:textId="77777777" w:rsidR="00E3268E" w:rsidRDefault="00E3268E" w:rsidP="004532FA">
      <w:pPr>
        <w:pStyle w:val="Proposal"/>
        <w:rPr>
          <w:rFonts w:eastAsiaTheme="minorEastAsia"/>
        </w:rPr>
      </w:pPr>
    </w:p>
    <w:p w14:paraId="72C8F38A" w14:textId="5E5DBECB" w:rsidR="00E3268E" w:rsidRPr="00E3268E" w:rsidRDefault="00296CAF" w:rsidP="001F07A7">
      <w:pPr>
        <w:overflowPunct w:val="0"/>
        <w:autoSpaceDE w:val="0"/>
        <w:autoSpaceDN w:val="0"/>
        <w:adjustRightInd w:val="0"/>
        <w:spacing w:after="180" w:line="240" w:lineRule="auto"/>
        <w:ind w:left="1656"/>
        <w:textAlignment w:val="baseline"/>
        <w:rPr>
          <w:rFonts w:ascii="Times New Roman" w:eastAsia="MS Mincho" w:hAnsi="Times New Roman" w:cs="Times New Roman"/>
          <w:bCs/>
          <w:sz w:val="20"/>
          <w:szCs w:val="20"/>
          <w:lang w:val="en-GB" w:eastAsia="ko-KR"/>
        </w:rPr>
      </w:pPr>
      <w:r>
        <w:rPr>
          <w:noProof/>
        </w:rPr>
        <mc:AlternateContent>
          <mc:Choice Requires="wps">
            <w:drawing>
              <wp:anchor distT="0" distB="0" distL="114300" distR="114300" simplePos="0" relativeHeight="251664392" behindDoc="0" locked="0" layoutInCell="1" allowOverlap="1" wp14:anchorId="4D6D61D7" wp14:editId="203189DE">
                <wp:simplePos x="0" y="0"/>
                <wp:positionH relativeFrom="column">
                  <wp:posOffset>0</wp:posOffset>
                </wp:positionH>
                <wp:positionV relativeFrom="paragraph">
                  <wp:posOffset>0</wp:posOffset>
                </wp:positionV>
                <wp:extent cx="1828800" cy="1828800"/>
                <wp:effectExtent l="0" t="0" r="24765" b="14605"/>
                <wp:wrapTopAndBottom/>
                <wp:docPr id="25765206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572B32C" w14:textId="77777777" w:rsidR="00296CAF" w:rsidRPr="00E3268E" w:rsidRDefault="00296CAF" w:rsidP="00E3268E">
                            <w:pPr>
                              <w:spacing w:after="180" w:line="240" w:lineRule="auto"/>
                              <w:outlineLvl w:val="3"/>
                              <w:rPr>
                                <w:rFonts w:ascii="Times New Roman" w:eastAsia="SimSun" w:hAnsi="Times New Roman" w:cs="Times New Roman"/>
                                <w:b/>
                                <w:sz w:val="16"/>
                                <w:szCs w:val="16"/>
                                <w:u w:val="single"/>
                                <w:lang w:val="en-GB" w:eastAsia="ko-KR"/>
                              </w:rPr>
                            </w:pPr>
                            <w:r w:rsidRPr="00E3268E">
                              <w:rPr>
                                <w:rFonts w:ascii="Times New Roman" w:eastAsia="SimSun" w:hAnsi="Times New Roman" w:cs="Times New Roman"/>
                                <w:b/>
                                <w:sz w:val="16"/>
                                <w:szCs w:val="16"/>
                                <w:u w:val="single"/>
                                <w:lang w:val="en-GB" w:eastAsia="ko-KR"/>
                              </w:rPr>
                              <w:t>AAV Configuration for comparison</w:t>
                            </w:r>
                          </w:p>
                          <w:p w14:paraId="1C504952" w14:textId="77777777" w:rsidR="00296CAF" w:rsidRPr="00E3268E" w:rsidRDefault="00296CAF" w:rsidP="00E3268E">
                            <w:pPr>
                              <w:spacing w:after="180" w:line="240" w:lineRule="auto"/>
                              <w:rPr>
                                <w:rFonts w:ascii="Times New Roman" w:eastAsia="SimSun" w:hAnsi="Times New Roman" w:cs="Times New Roman"/>
                                <w:b/>
                                <w:bCs/>
                                <w:sz w:val="16"/>
                                <w:szCs w:val="20"/>
                                <w:lang w:val="en-GB"/>
                              </w:rPr>
                            </w:pPr>
                            <w:r w:rsidRPr="00E3268E">
                              <w:rPr>
                                <w:rFonts w:ascii="Times New Roman" w:eastAsia="SimSun" w:hAnsi="Times New Roman" w:cs="Times New Roman"/>
                                <w:b/>
                                <w:bCs/>
                                <w:sz w:val="16"/>
                                <w:szCs w:val="20"/>
                                <w:lang w:val="en-GB"/>
                              </w:rPr>
                              <w:t>Way Forward</w:t>
                            </w:r>
                          </w:p>
                          <w:p w14:paraId="4F199A51" w14:textId="77777777" w:rsidR="00296CAF" w:rsidRPr="00E3268E" w:rsidRDefault="00296CAF" w:rsidP="00E3268E">
                            <w:pPr>
                              <w:spacing w:after="120" w:line="240" w:lineRule="auto"/>
                              <w:rPr>
                                <w:rFonts w:ascii="Times New Roman" w:eastAsia="SimSun" w:hAnsi="Times New Roman" w:cs="Times New Roman"/>
                                <w:sz w:val="16"/>
                                <w:szCs w:val="20"/>
                                <w:u w:val="single"/>
                                <w:lang w:val="en-GB"/>
                              </w:rPr>
                            </w:pPr>
                            <w:r w:rsidRPr="00E3268E">
                              <w:rPr>
                                <w:rFonts w:ascii="Times New Roman" w:eastAsia="SimSun" w:hAnsi="Times New Roman" w:cs="Times New Roman"/>
                                <w:sz w:val="16"/>
                                <w:szCs w:val="20"/>
                                <w:u w:val="single"/>
                                <w:lang w:val="en-GB"/>
                              </w:rPr>
                              <w:t>Options:</w:t>
                            </w:r>
                          </w:p>
                          <w:p w14:paraId="2441F2DD" w14:textId="77777777" w:rsidR="00296CAF" w:rsidRPr="00E3268E" w:rsidRDefault="00296CAF" w:rsidP="00E3268E">
                            <w:pPr>
                              <w:numPr>
                                <w:ilvl w:val="0"/>
                                <w:numId w:val="5"/>
                              </w:numPr>
                              <w:overflowPunct w:val="0"/>
                              <w:autoSpaceDE w:val="0"/>
                              <w:autoSpaceDN w:val="0"/>
                              <w:adjustRightInd w:val="0"/>
                              <w:spacing w:after="180" w:line="240" w:lineRule="auto"/>
                              <w:textAlignment w:val="baseline"/>
                              <w:rPr>
                                <w:rFonts w:ascii="Times New Roman" w:eastAsia="MS Mincho" w:hAnsi="Times New Roman" w:cs="Times New Roman"/>
                                <w:bCs/>
                                <w:sz w:val="16"/>
                                <w:szCs w:val="16"/>
                                <w:lang w:val="en-GB" w:eastAsia="ko-KR"/>
                              </w:rPr>
                            </w:pPr>
                            <w:r w:rsidRPr="00E3268E">
                              <w:rPr>
                                <w:rFonts w:ascii="Times New Roman" w:eastAsia="MS Mincho" w:hAnsi="Times New Roman" w:cs="Times New Roman"/>
                                <w:bCs/>
                                <w:sz w:val="16"/>
                                <w:szCs w:val="16"/>
                                <w:lang w:val="en-GB" w:eastAsia="ko-KR"/>
                              </w:rPr>
                              <w:t xml:space="preserve">Option 1 (previously 1Y): with Antenna Array Virtualisation (AAV) using subarray configuration </w:t>
                            </w:r>
                          </w:p>
                          <w:p w14:paraId="110ECF2C" w14:textId="77777777" w:rsidR="00296CAF" w:rsidRPr="00E3268E" w:rsidRDefault="00296CAF" w:rsidP="00E3268E">
                            <w:pPr>
                              <w:numPr>
                                <w:ilvl w:val="1"/>
                                <w:numId w:val="5"/>
                              </w:numPr>
                              <w:overflowPunct w:val="0"/>
                              <w:autoSpaceDE w:val="0"/>
                              <w:autoSpaceDN w:val="0"/>
                              <w:adjustRightInd w:val="0"/>
                              <w:spacing w:after="180" w:line="240" w:lineRule="auto"/>
                              <w:textAlignment w:val="baseline"/>
                              <w:rPr>
                                <w:rFonts w:ascii="Times New Roman" w:eastAsia="MS Mincho" w:hAnsi="Times New Roman" w:cs="Times New Roman"/>
                                <w:bCs/>
                                <w:sz w:val="16"/>
                                <w:szCs w:val="16"/>
                                <w:lang w:val="en-GB" w:eastAsia="ko-KR"/>
                              </w:rPr>
                            </w:pPr>
                            <w:r w:rsidRPr="00E3268E">
                              <w:rPr>
                                <w:rFonts w:ascii="Times New Roman" w:eastAsia="MS Mincho" w:hAnsi="Times New Roman" w:cs="Times New Roman"/>
                                <w:bCs/>
                                <w:sz w:val="16"/>
                                <w:szCs w:val="16"/>
                                <w:lang w:val="en-GB" w:eastAsia="ko-KR"/>
                              </w:rPr>
                              <w:t>(</w:t>
                            </w:r>
                            <w:proofErr w:type="spellStart"/>
                            <w:proofErr w:type="gramStart"/>
                            <w:r w:rsidRPr="00E3268E">
                              <w:rPr>
                                <w:rFonts w:ascii="Times New Roman" w:eastAsia="MS Mincho" w:hAnsi="Times New Roman" w:cs="Times New Roman"/>
                                <w:bCs/>
                                <w:sz w:val="16"/>
                                <w:szCs w:val="16"/>
                                <w:lang w:val="en-GB" w:eastAsia="ko-KR"/>
                              </w:rPr>
                              <w:t>M,N</w:t>
                            </w:r>
                            <w:proofErr w:type="gramEnd"/>
                            <w:r w:rsidRPr="00E3268E">
                              <w:rPr>
                                <w:rFonts w:ascii="Times New Roman" w:eastAsia="MS Mincho" w:hAnsi="Times New Roman" w:cs="Times New Roman"/>
                                <w:bCs/>
                                <w:sz w:val="16"/>
                                <w:szCs w:val="16"/>
                                <w:lang w:val="en-GB" w:eastAsia="ko-KR"/>
                              </w:rPr>
                              <w:t>,</w:t>
                            </w:r>
                            <w:proofErr w:type="gramStart"/>
                            <w:r w:rsidRPr="00E3268E">
                              <w:rPr>
                                <w:rFonts w:ascii="Times New Roman" w:eastAsia="MS Mincho" w:hAnsi="Times New Roman" w:cs="Times New Roman"/>
                                <w:bCs/>
                                <w:sz w:val="16"/>
                                <w:szCs w:val="16"/>
                                <w:lang w:val="en-GB" w:eastAsia="ko-KR"/>
                              </w:rPr>
                              <w:t>P,M</w:t>
                            </w:r>
                            <w:r w:rsidRPr="00E3268E">
                              <w:rPr>
                                <w:rFonts w:ascii="Times New Roman" w:eastAsia="MS Mincho" w:hAnsi="Times New Roman" w:cs="Times New Roman"/>
                                <w:bCs/>
                                <w:sz w:val="16"/>
                                <w:szCs w:val="16"/>
                                <w:vertAlign w:val="subscript"/>
                                <w:lang w:val="en-GB" w:eastAsia="ko-KR"/>
                              </w:rPr>
                              <w:t>s</w:t>
                            </w:r>
                            <w:proofErr w:type="gramEnd"/>
                            <w:r w:rsidRPr="00E3268E">
                              <w:rPr>
                                <w:rFonts w:ascii="Times New Roman" w:eastAsia="MS Mincho" w:hAnsi="Times New Roman" w:cs="Times New Roman"/>
                                <w:bCs/>
                                <w:sz w:val="16"/>
                                <w:szCs w:val="16"/>
                                <w:lang w:val="en-GB" w:eastAsia="ko-KR"/>
                              </w:rPr>
                              <w:t>,</w:t>
                            </w:r>
                            <w:proofErr w:type="gramStart"/>
                            <w:r w:rsidRPr="00E3268E">
                              <w:rPr>
                                <w:rFonts w:ascii="Times New Roman" w:eastAsia="MS Mincho" w:hAnsi="Times New Roman" w:cs="Times New Roman"/>
                                <w:bCs/>
                                <w:sz w:val="16"/>
                                <w:szCs w:val="16"/>
                                <w:lang w:val="en-GB" w:eastAsia="ko-KR"/>
                              </w:rPr>
                              <w:t>N</w:t>
                            </w:r>
                            <w:r w:rsidRPr="00E3268E">
                              <w:rPr>
                                <w:rFonts w:ascii="Times New Roman" w:eastAsia="MS Mincho" w:hAnsi="Times New Roman" w:cs="Times New Roman"/>
                                <w:bCs/>
                                <w:sz w:val="16"/>
                                <w:szCs w:val="16"/>
                                <w:vertAlign w:val="subscript"/>
                                <w:lang w:val="en-GB" w:eastAsia="ko-KR"/>
                              </w:rPr>
                              <w:t>s</w:t>
                            </w:r>
                            <w:proofErr w:type="spellEnd"/>
                            <w:r w:rsidRPr="00E3268E">
                              <w:rPr>
                                <w:rFonts w:ascii="Times New Roman" w:eastAsia="MS Mincho" w:hAnsi="Times New Roman" w:cs="Times New Roman"/>
                                <w:bCs/>
                                <w:sz w:val="16"/>
                                <w:szCs w:val="16"/>
                                <w:lang w:val="en-GB" w:eastAsia="ko-KR"/>
                              </w:rPr>
                              <w:t>)  =</w:t>
                            </w:r>
                            <w:proofErr w:type="gramEnd"/>
                            <w:r w:rsidRPr="00E3268E">
                              <w:rPr>
                                <w:rFonts w:ascii="Times New Roman" w:eastAsia="MS Mincho" w:hAnsi="Times New Roman" w:cs="Times New Roman"/>
                                <w:bCs/>
                                <w:sz w:val="16"/>
                                <w:szCs w:val="16"/>
                                <w:lang w:val="en-GB" w:eastAsia="ko-KR"/>
                              </w:rPr>
                              <w:t xml:space="preserve"> (8,2,2,8,1) for 4Tx CSI-RS Ports </w:t>
                            </w:r>
                          </w:p>
                          <w:p w14:paraId="002E7805" w14:textId="77777777" w:rsidR="00296CAF" w:rsidRPr="00E3268E" w:rsidRDefault="00296CAF" w:rsidP="00E3268E">
                            <w:pPr>
                              <w:numPr>
                                <w:ilvl w:val="1"/>
                                <w:numId w:val="5"/>
                              </w:numPr>
                              <w:overflowPunct w:val="0"/>
                              <w:autoSpaceDE w:val="0"/>
                              <w:autoSpaceDN w:val="0"/>
                              <w:adjustRightInd w:val="0"/>
                              <w:spacing w:after="180" w:line="240" w:lineRule="auto"/>
                              <w:textAlignment w:val="baseline"/>
                              <w:rPr>
                                <w:rFonts w:ascii="Times New Roman" w:eastAsia="MS Mincho" w:hAnsi="Times New Roman" w:cs="Times New Roman"/>
                                <w:bCs/>
                                <w:sz w:val="16"/>
                                <w:szCs w:val="16"/>
                                <w:lang w:val="en-GB" w:eastAsia="ko-KR"/>
                              </w:rPr>
                            </w:pPr>
                            <w:r w:rsidRPr="00E3268E">
                              <w:rPr>
                                <w:rFonts w:ascii="Times New Roman" w:eastAsia="MS Mincho" w:hAnsi="Times New Roman" w:cs="Times New Roman"/>
                                <w:bCs/>
                                <w:sz w:val="16"/>
                                <w:szCs w:val="16"/>
                                <w:lang w:val="en-GB" w:eastAsia="ko-KR"/>
                              </w:rPr>
                              <w:t>(</w:t>
                            </w:r>
                            <w:proofErr w:type="spellStart"/>
                            <w:proofErr w:type="gramStart"/>
                            <w:r w:rsidRPr="00E3268E">
                              <w:rPr>
                                <w:rFonts w:ascii="Times New Roman" w:eastAsia="MS Mincho" w:hAnsi="Times New Roman" w:cs="Times New Roman"/>
                                <w:bCs/>
                                <w:sz w:val="16"/>
                                <w:szCs w:val="16"/>
                                <w:lang w:val="en-GB" w:eastAsia="ko-KR"/>
                              </w:rPr>
                              <w:t>M,N</w:t>
                            </w:r>
                            <w:proofErr w:type="gramEnd"/>
                            <w:r w:rsidRPr="00E3268E">
                              <w:rPr>
                                <w:rFonts w:ascii="Times New Roman" w:eastAsia="MS Mincho" w:hAnsi="Times New Roman" w:cs="Times New Roman"/>
                                <w:bCs/>
                                <w:sz w:val="16"/>
                                <w:szCs w:val="16"/>
                                <w:lang w:val="en-GB" w:eastAsia="ko-KR"/>
                              </w:rPr>
                              <w:t>,</w:t>
                            </w:r>
                            <w:proofErr w:type="gramStart"/>
                            <w:r w:rsidRPr="00E3268E">
                              <w:rPr>
                                <w:rFonts w:ascii="Times New Roman" w:eastAsia="MS Mincho" w:hAnsi="Times New Roman" w:cs="Times New Roman"/>
                                <w:bCs/>
                                <w:sz w:val="16"/>
                                <w:szCs w:val="16"/>
                                <w:lang w:val="en-GB" w:eastAsia="ko-KR"/>
                              </w:rPr>
                              <w:t>P,M</w:t>
                            </w:r>
                            <w:r w:rsidRPr="00E3268E">
                              <w:rPr>
                                <w:rFonts w:ascii="Times New Roman" w:eastAsia="MS Mincho" w:hAnsi="Times New Roman" w:cs="Times New Roman"/>
                                <w:bCs/>
                                <w:sz w:val="16"/>
                                <w:szCs w:val="16"/>
                                <w:vertAlign w:val="subscript"/>
                                <w:lang w:val="en-GB" w:eastAsia="ko-KR"/>
                              </w:rPr>
                              <w:t>s</w:t>
                            </w:r>
                            <w:proofErr w:type="gramEnd"/>
                            <w:r w:rsidRPr="00E3268E">
                              <w:rPr>
                                <w:rFonts w:ascii="Times New Roman" w:eastAsia="MS Mincho" w:hAnsi="Times New Roman" w:cs="Times New Roman"/>
                                <w:bCs/>
                                <w:sz w:val="16"/>
                                <w:szCs w:val="16"/>
                                <w:lang w:val="en-GB" w:eastAsia="ko-KR"/>
                              </w:rPr>
                              <w:t>,</w:t>
                            </w:r>
                            <w:proofErr w:type="gramStart"/>
                            <w:r w:rsidRPr="00E3268E">
                              <w:rPr>
                                <w:rFonts w:ascii="Times New Roman" w:eastAsia="MS Mincho" w:hAnsi="Times New Roman" w:cs="Times New Roman"/>
                                <w:bCs/>
                                <w:sz w:val="16"/>
                                <w:szCs w:val="16"/>
                                <w:lang w:val="en-GB" w:eastAsia="ko-KR"/>
                              </w:rPr>
                              <w:t>N</w:t>
                            </w:r>
                            <w:r w:rsidRPr="00E3268E">
                              <w:rPr>
                                <w:rFonts w:ascii="Times New Roman" w:eastAsia="MS Mincho" w:hAnsi="Times New Roman" w:cs="Times New Roman"/>
                                <w:bCs/>
                                <w:sz w:val="16"/>
                                <w:szCs w:val="16"/>
                                <w:vertAlign w:val="subscript"/>
                                <w:lang w:val="en-GB" w:eastAsia="ko-KR"/>
                              </w:rPr>
                              <w:t>s</w:t>
                            </w:r>
                            <w:proofErr w:type="spellEnd"/>
                            <w:r w:rsidRPr="00E3268E">
                              <w:rPr>
                                <w:rFonts w:ascii="Times New Roman" w:eastAsia="MS Mincho" w:hAnsi="Times New Roman" w:cs="Times New Roman"/>
                                <w:bCs/>
                                <w:sz w:val="16"/>
                                <w:szCs w:val="16"/>
                                <w:lang w:val="en-GB" w:eastAsia="ko-KR"/>
                              </w:rPr>
                              <w:t>)  =</w:t>
                            </w:r>
                            <w:proofErr w:type="gramEnd"/>
                            <w:r w:rsidRPr="00E3268E">
                              <w:rPr>
                                <w:rFonts w:ascii="Times New Roman" w:eastAsia="MS Mincho" w:hAnsi="Times New Roman" w:cs="Times New Roman"/>
                                <w:bCs/>
                                <w:sz w:val="16"/>
                                <w:szCs w:val="16"/>
                                <w:lang w:val="en-GB" w:eastAsia="ko-KR"/>
                              </w:rPr>
                              <w:t xml:space="preserve"> (8,4,2,8,1) for 8Tx CSI-RS Ports </w:t>
                            </w:r>
                          </w:p>
                          <w:p w14:paraId="11BF11AA" w14:textId="77777777" w:rsidR="00296CAF" w:rsidRPr="00E3268E" w:rsidRDefault="00296CAF" w:rsidP="00E3268E">
                            <w:pPr>
                              <w:numPr>
                                <w:ilvl w:val="1"/>
                                <w:numId w:val="5"/>
                              </w:numPr>
                              <w:overflowPunct w:val="0"/>
                              <w:autoSpaceDE w:val="0"/>
                              <w:autoSpaceDN w:val="0"/>
                              <w:adjustRightInd w:val="0"/>
                              <w:spacing w:after="180" w:line="240" w:lineRule="auto"/>
                              <w:textAlignment w:val="baseline"/>
                              <w:rPr>
                                <w:rFonts w:ascii="Times New Roman" w:eastAsia="MS Mincho" w:hAnsi="Times New Roman" w:cs="Times New Roman"/>
                                <w:bCs/>
                                <w:sz w:val="16"/>
                                <w:szCs w:val="16"/>
                                <w:lang w:val="en-GB" w:eastAsia="ko-KR"/>
                              </w:rPr>
                            </w:pPr>
                            <w:r w:rsidRPr="00E3268E">
                              <w:rPr>
                                <w:rFonts w:ascii="Times New Roman" w:eastAsia="MS Mincho" w:hAnsi="Times New Roman" w:cs="Times New Roman"/>
                                <w:bCs/>
                                <w:sz w:val="16"/>
                                <w:szCs w:val="16"/>
                                <w:lang w:val="en-GB" w:eastAsia="ko-KR"/>
                              </w:rPr>
                              <w:t>For interested companies: (</w:t>
                            </w:r>
                            <w:proofErr w:type="spellStart"/>
                            <w:proofErr w:type="gramStart"/>
                            <w:r w:rsidRPr="00E3268E">
                              <w:rPr>
                                <w:rFonts w:ascii="Times New Roman" w:eastAsia="MS Mincho" w:hAnsi="Times New Roman" w:cs="Times New Roman"/>
                                <w:bCs/>
                                <w:sz w:val="16"/>
                                <w:szCs w:val="16"/>
                                <w:lang w:val="en-GB" w:eastAsia="ko-KR"/>
                              </w:rPr>
                              <w:t>M,N</w:t>
                            </w:r>
                            <w:proofErr w:type="gramEnd"/>
                            <w:r w:rsidRPr="00E3268E">
                              <w:rPr>
                                <w:rFonts w:ascii="Times New Roman" w:eastAsia="MS Mincho" w:hAnsi="Times New Roman" w:cs="Times New Roman"/>
                                <w:bCs/>
                                <w:sz w:val="16"/>
                                <w:szCs w:val="16"/>
                                <w:lang w:val="en-GB" w:eastAsia="ko-KR"/>
                              </w:rPr>
                              <w:t>,</w:t>
                            </w:r>
                            <w:proofErr w:type="gramStart"/>
                            <w:r w:rsidRPr="00E3268E">
                              <w:rPr>
                                <w:rFonts w:ascii="Times New Roman" w:eastAsia="MS Mincho" w:hAnsi="Times New Roman" w:cs="Times New Roman"/>
                                <w:bCs/>
                                <w:sz w:val="16"/>
                                <w:szCs w:val="16"/>
                                <w:lang w:val="en-GB" w:eastAsia="ko-KR"/>
                              </w:rPr>
                              <w:t>P,Ms</w:t>
                            </w:r>
                            <w:proofErr w:type="gramEnd"/>
                            <w:r w:rsidRPr="00E3268E">
                              <w:rPr>
                                <w:rFonts w:ascii="Times New Roman" w:eastAsia="MS Mincho" w:hAnsi="Times New Roman" w:cs="Times New Roman"/>
                                <w:bCs/>
                                <w:sz w:val="16"/>
                                <w:szCs w:val="16"/>
                                <w:lang w:val="en-GB" w:eastAsia="ko-KR"/>
                              </w:rPr>
                              <w:t>,</w:t>
                            </w:r>
                            <w:proofErr w:type="gramStart"/>
                            <w:r w:rsidRPr="00E3268E">
                              <w:rPr>
                                <w:rFonts w:ascii="Times New Roman" w:eastAsia="MS Mincho" w:hAnsi="Times New Roman" w:cs="Times New Roman"/>
                                <w:bCs/>
                                <w:sz w:val="16"/>
                                <w:szCs w:val="16"/>
                                <w:lang w:val="en-GB" w:eastAsia="ko-KR"/>
                              </w:rPr>
                              <w:t>Ns</w:t>
                            </w:r>
                            <w:proofErr w:type="spellEnd"/>
                            <w:r w:rsidRPr="00E3268E">
                              <w:rPr>
                                <w:rFonts w:ascii="Times New Roman" w:eastAsia="MS Mincho" w:hAnsi="Times New Roman" w:cs="Times New Roman"/>
                                <w:bCs/>
                                <w:sz w:val="16"/>
                                <w:szCs w:val="16"/>
                                <w:lang w:val="en-GB" w:eastAsia="ko-KR"/>
                              </w:rPr>
                              <w:t>)=</w:t>
                            </w:r>
                            <w:proofErr w:type="gramEnd"/>
                            <w:r w:rsidRPr="00E3268E">
                              <w:rPr>
                                <w:rFonts w:ascii="Times New Roman" w:eastAsia="MS Mincho" w:hAnsi="Times New Roman" w:cs="Times New Roman"/>
                                <w:bCs/>
                                <w:sz w:val="16"/>
                                <w:szCs w:val="16"/>
                                <w:lang w:val="en-GB" w:eastAsia="ko-KR"/>
                              </w:rPr>
                              <w:t xml:space="preserve"> (16,8,2,8,1) for SU-MIMO </w:t>
                            </w:r>
                            <w:proofErr w:type="spellStart"/>
                            <w:r w:rsidRPr="00E3268E">
                              <w:rPr>
                                <w:rFonts w:ascii="Times New Roman" w:eastAsia="MS Mincho" w:hAnsi="Times New Roman" w:cs="Times New Roman"/>
                                <w:bCs/>
                                <w:sz w:val="16"/>
                                <w:szCs w:val="16"/>
                                <w:lang w:val="en-GB" w:eastAsia="ko-KR"/>
                              </w:rPr>
                              <w:t>eTypeII</w:t>
                            </w:r>
                            <w:proofErr w:type="spellEnd"/>
                            <w:r w:rsidRPr="00E3268E">
                              <w:rPr>
                                <w:rFonts w:ascii="Times New Roman" w:eastAsia="MS Mincho" w:hAnsi="Times New Roman" w:cs="Times New Roman"/>
                                <w:bCs/>
                                <w:sz w:val="16"/>
                                <w:szCs w:val="16"/>
                                <w:lang w:val="en-GB" w:eastAsia="ko-KR"/>
                              </w:rPr>
                              <w:t>, for 32 TX, for comparison only</w:t>
                            </w:r>
                          </w:p>
                          <w:p w14:paraId="6A1562ED" w14:textId="77777777" w:rsidR="00296CAF" w:rsidRPr="00E3268E" w:rsidRDefault="00296CAF" w:rsidP="00E3268E">
                            <w:pPr>
                              <w:numPr>
                                <w:ilvl w:val="0"/>
                                <w:numId w:val="5"/>
                              </w:numPr>
                              <w:overflowPunct w:val="0"/>
                              <w:autoSpaceDE w:val="0"/>
                              <w:autoSpaceDN w:val="0"/>
                              <w:adjustRightInd w:val="0"/>
                              <w:spacing w:after="180" w:line="240" w:lineRule="auto"/>
                              <w:textAlignment w:val="baseline"/>
                              <w:rPr>
                                <w:rFonts w:ascii="Times New Roman" w:eastAsia="MS Mincho" w:hAnsi="Times New Roman" w:cs="Times New Roman"/>
                                <w:bCs/>
                                <w:sz w:val="16"/>
                                <w:szCs w:val="16"/>
                                <w:lang w:val="en-GB" w:eastAsia="ko-KR"/>
                              </w:rPr>
                            </w:pPr>
                            <w:r w:rsidRPr="00E3268E">
                              <w:rPr>
                                <w:rFonts w:ascii="Times New Roman" w:eastAsia="MS Mincho" w:hAnsi="Times New Roman" w:cs="Times New Roman"/>
                                <w:bCs/>
                                <w:sz w:val="16"/>
                                <w:szCs w:val="16"/>
                                <w:lang w:val="en-GB" w:eastAsia="ko-KR"/>
                              </w:rPr>
                              <w:t xml:space="preserve">Option 3: with AAV with the following configuration </w:t>
                            </w:r>
                          </w:p>
                          <w:p w14:paraId="518100D5" w14:textId="77777777" w:rsidR="00296CAF" w:rsidRPr="00E3268E" w:rsidRDefault="00296CAF" w:rsidP="00E3268E">
                            <w:pPr>
                              <w:numPr>
                                <w:ilvl w:val="1"/>
                                <w:numId w:val="5"/>
                              </w:numPr>
                              <w:overflowPunct w:val="0"/>
                              <w:autoSpaceDE w:val="0"/>
                              <w:autoSpaceDN w:val="0"/>
                              <w:adjustRightInd w:val="0"/>
                              <w:spacing w:after="180" w:line="240" w:lineRule="auto"/>
                              <w:textAlignment w:val="baseline"/>
                              <w:rPr>
                                <w:rFonts w:ascii="Times New Roman" w:eastAsia="MS Mincho" w:hAnsi="Times New Roman" w:cs="Times New Roman"/>
                                <w:bCs/>
                                <w:sz w:val="16"/>
                                <w:szCs w:val="16"/>
                                <w:lang w:val="en-GB" w:eastAsia="ko-KR"/>
                              </w:rPr>
                            </w:pPr>
                            <w:r w:rsidRPr="00E3268E">
                              <w:rPr>
                                <w:rFonts w:ascii="Times New Roman" w:eastAsia="MS Mincho" w:hAnsi="Times New Roman" w:cs="Times New Roman"/>
                                <w:bCs/>
                                <w:sz w:val="16"/>
                                <w:szCs w:val="16"/>
                                <w:lang w:val="en-GB" w:eastAsia="ko-KR"/>
                              </w:rPr>
                              <w:t>(</w:t>
                            </w:r>
                            <w:proofErr w:type="spellStart"/>
                            <w:proofErr w:type="gramStart"/>
                            <w:r w:rsidRPr="00E3268E">
                              <w:rPr>
                                <w:rFonts w:ascii="Times New Roman" w:eastAsia="MS Mincho" w:hAnsi="Times New Roman" w:cs="Times New Roman"/>
                                <w:bCs/>
                                <w:sz w:val="16"/>
                                <w:szCs w:val="16"/>
                                <w:lang w:val="en-GB" w:eastAsia="ko-KR"/>
                              </w:rPr>
                              <w:t>M,N</w:t>
                            </w:r>
                            <w:proofErr w:type="gramEnd"/>
                            <w:r w:rsidRPr="00E3268E">
                              <w:rPr>
                                <w:rFonts w:ascii="Times New Roman" w:eastAsia="MS Mincho" w:hAnsi="Times New Roman" w:cs="Times New Roman"/>
                                <w:bCs/>
                                <w:sz w:val="16"/>
                                <w:szCs w:val="16"/>
                                <w:lang w:val="en-GB" w:eastAsia="ko-KR"/>
                              </w:rPr>
                              <w:t>,</w:t>
                            </w:r>
                            <w:proofErr w:type="gramStart"/>
                            <w:r w:rsidRPr="00E3268E">
                              <w:rPr>
                                <w:rFonts w:ascii="Times New Roman" w:eastAsia="MS Mincho" w:hAnsi="Times New Roman" w:cs="Times New Roman"/>
                                <w:bCs/>
                                <w:sz w:val="16"/>
                                <w:szCs w:val="16"/>
                                <w:lang w:val="en-GB" w:eastAsia="ko-KR"/>
                              </w:rPr>
                              <w:t>P,M</w:t>
                            </w:r>
                            <w:r w:rsidRPr="00E3268E">
                              <w:rPr>
                                <w:rFonts w:ascii="Times New Roman" w:eastAsia="MS Mincho" w:hAnsi="Times New Roman" w:cs="Times New Roman"/>
                                <w:bCs/>
                                <w:sz w:val="16"/>
                                <w:szCs w:val="16"/>
                                <w:vertAlign w:val="subscript"/>
                                <w:lang w:val="en-GB" w:eastAsia="ko-KR"/>
                              </w:rPr>
                              <w:t>s</w:t>
                            </w:r>
                            <w:proofErr w:type="gramEnd"/>
                            <w:r w:rsidRPr="00E3268E">
                              <w:rPr>
                                <w:rFonts w:ascii="Times New Roman" w:eastAsia="MS Mincho" w:hAnsi="Times New Roman" w:cs="Times New Roman"/>
                                <w:bCs/>
                                <w:sz w:val="16"/>
                                <w:szCs w:val="16"/>
                                <w:lang w:val="en-GB" w:eastAsia="ko-KR"/>
                              </w:rPr>
                              <w:t>,N</w:t>
                            </w:r>
                            <w:r w:rsidRPr="00E3268E">
                              <w:rPr>
                                <w:rFonts w:ascii="Times New Roman" w:eastAsia="MS Mincho" w:hAnsi="Times New Roman" w:cs="Times New Roman"/>
                                <w:bCs/>
                                <w:sz w:val="16"/>
                                <w:szCs w:val="16"/>
                                <w:vertAlign w:val="subscript"/>
                                <w:lang w:val="en-GB" w:eastAsia="ko-KR"/>
                              </w:rPr>
                              <w:t>s</w:t>
                            </w:r>
                            <w:proofErr w:type="spellEnd"/>
                            <w:r w:rsidRPr="00E3268E">
                              <w:rPr>
                                <w:rFonts w:ascii="Times New Roman" w:eastAsia="MS Mincho" w:hAnsi="Times New Roman" w:cs="Times New Roman"/>
                                <w:bCs/>
                                <w:sz w:val="16"/>
                                <w:szCs w:val="16"/>
                                <w:lang w:val="en-GB" w:eastAsia="ko-KR"/>
                              </w:rPr>
                              <w:t>) = (1,4,2,1,1) for 8Tx CSI-RS Ports</w:t>
                            </w:r>
                          </w:p>
                          <w:p w14:paraId="5D09DC85" w14:textId="77777777" w:rsidR="00296CAF" w:rsidRPr="00762251" w:rsidRDefault="00296CAF" w:rsidP="00762251">
                            <w:pPr>
                              <w:numPr>
                                <w:ilvl w:val="1"/>
                                <w:numId w:val="5"/>
                              </w:numPr>
                              <w:overflowPunct w:val="0"/>
                              <w:autoSpaceDE w:val="0"/>
                              <w:autoSpaceDN w:val="0"/>
                              <w:adjustRightInd w:val="0"/>
                              <w:spacing w:after="180" w:line="240" w:lineRule="auto"/>
                              <w:textAlignment w:val="baseline"/>
                              <w:rPr>
                                <w:rFonts w:ascii="Times New Roman" w:eastAsia="MS Mincho" w:hAnsi="Times New Roman" w:cs="Times New Roman"/>
                                <w:bCs/>
                                <w:sz w:val="16"/>
                                <w:szCs w:val="16"/>
                                <w:lang w:val="en-GB" w:eastAsia="ko-KR"/>
                              </w:rPr>
                            </w:pPr>
                            <w:r w:rsidRPr="00E3268E">
                              <w:rPr>
                                <w:rFonts w:ascii="Times New Roman" w:eastAsia="MS Mincho" w:hAnsi="Times New Roman" w:cs="Times New Roman"/>
                                <w:bCs/>
                                <w:sz w:val="16"/>
                                <w:szCs w:val="16"/>
                                <w:lang w:val="en-GB" w:eastAsia="ko-KR"/>
                              </w:rPr>
                              <w:t>(</w:t>
                            </w:r>
                            <w:proofErr w:type="spellStart"/>
                            <w:proofErr w:type="gramStart"/>
                            <w:r w:rsidRPr="00E3268E">
                              <w:rPr>
                                <w:rFonts w:ascii="Times New Roman" w:eastAsia="MS Mincho" w:hAnsi="Times New Roman" w:cs="Times New Roman"/>
                                <w:bCs/>
                                <w:sz w:val="16"/>
                                <w:szCs w:val="16"/>
                                <w:lang w:val="en-GB" w:eastAsia="ko-KR"/>
                              </w:rPr>
                              <w:t>M,N</w:t>
                            </w:r>
                            <w:proofErr w:type="gramEnd"/>
                            <w:r w:rsidRPr="00E3268E">
                              <w:rPr>
                                <w:rFonts w:ascii="Times New Roman" w:eastAsia="MS Mincho" w:hAnsi="Times New Roman" w:cs="Times New Roman"/>
                                <w:bCs/>
                                <w:sz w:val="16"/>
                                <w:szCs w:val="16"/>
                                <w:lang w:val="en-GB" w:eastAsia="ko-KR"/>
                              </w:rPr>
                              <w:t>,</w:t>
                            </w:r>
                            <w:proofErr w:type="gramStart"/>
                            <w:r w:rsidRPr="00E3268E">
                              <w:rPr>
                                <w:rFonts w:ascii="Times New Roman" w:eastAsia="MS Mincho" w:hAnsi="Times New Roman" w:cs="Times New Roman"/>
                                <w:bCs/>
                                <w:sz w:val="16"/>
                                <w:szCs w:val="16"/>
                                <w:lang w:val="en-GB" w:eastAsia="ko-KR"/>
                              </w:rPr>
                              <w:t>P,M</w:t>
                            </w:r>
                            <w:r w:rsidRPr="00E3268E">
                              <w:rPr>
                                <w:rFonts w:ascii="Times New Roman" w:eastAsia="MS Mincho" w:hAnsi="Times New Roman" w:cs="Times New Roman"/>
                                <w:bCs/>
                                <w:sz w:val="16"/>
                                <w:szCs w:val="16"/>
                                <w:vertAlign w:val="subscript"/>
                                <w:lang w:val="en-GB" w:eastAsia="ko-KR"/>
                              </w:rPr>
                              <w:t>s</w:t>
                            </w:r>
                            <w:proofErr w:type="gramEnd"/>
                            <w:r w:rsidRPr="00E3268E">
                              <w:rPr>
                                <w:rFonts w:ascii="Times New Roman" w:eastAsia="MS Mincho" w:hAnsi="Times New Roman" w:cs="Times New Roman"/>
                                <w:bCs/>
                                <w:sz w:val="16"/>
                                <w:szCs w:val="16"/>
                                <w:lang w:val="en-GB" w:eastAsia="ko-KR"/>
                              </w:rPr>
                              <w:t>,N</w:t>
                            </w:r>
                            <w:r w:rsidRPr="00E3268E">
                              <w:rPr>
                                <w:rFonts w:ascii="Times New Roman" w:eastAsia="MS Mincho" w:hAnsi="Times New Roman" w:cs="Times New Roman"/>
                                <w:bCs/>
                                <w:sz w:val="16"/>
                                <w:szCs w:val="16"/>
                                <w:vertAlign w:val="subscript"/>
                                <w:lang w:val="en-GB" w:eastAsia="ko-KR"/>
                              </w:rPr>
                              <w:t>s</w:t>
                            </w:r>
                            <w:proofErr w:type="spellEnd"/>
                            <w:r w:rsidRPr="00E3268E">
                              <w:rPr>
                                <w:rFonts w:ascii="Times New Roman" w:eastAsia="MS Mincho" w:hAnsi="Times New Roman" w:cs="Times New Roman"/>
                                <w:bCs/>
                                <w:sz w:val="16"/>
                                <w:szCs w:val="16"/>
                                <w:lang w:val="en-GB" w:eastAsia="ko-KR"/>
                              </w:rPr>
                              <w:t>) = (1,2,2,1,1) for 4Tx CSI-RS Ports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D6D61D7" id="_x0000_s1030" type="#_x0000_t202" style="position:absolute;left:0;text-align:left;margin-left:0;margin-top:0;width:2in;height:2in;z-index:25166439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qUh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6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K+pSErAgAAWgQAAA4AAAAAAAAAAAAAAAAALgIAAGRycy9lMm9Eb2Mu&#10;eG1sUEsBAi0AFAAGAAgAAAAhALcMAwjXAAAABQEAAA8AAAAAAAAAAAAAAAAAhQQAAGRycy9kb3du&#10;cmV2LnhtbFBLBQYAAAAABAAEAPMAAACJBQAAAAA=&#10;" filled="f" strokeweight=".5pt">
                <v:textbox style="mso-fit-shape-to-text:t">
                  <w:txbxContent>
                    <w:p w14:paraId="0572B32C" w14:textId="77777777" w:rsidR="00296CAF" w:rsidRPr="00E3268E" w:rsidRDefault="00296CAF" w:rsidP="00E3268E">
                      <w:pPr>
                        <w:spacing w:after="180" w:line="240" w:lineRule="auto"/>
                        <w:outlineLvl w:val="3"/>
                        <w:rPr>
                          <w:rFonts w:ascii="Times New Roman" w:eastAsia="SimSun" w:hAnsi="Times New Roman" w:cs="Times New Roman"/>
                          <w:b/>
                          <w:sz w:val="16"/>
                          <w:szCs w:val="16"/>
                          <w:u w:val="single"/>
                          <w:lang w:val="en-GB" w:eastAsia="ko-KR"/>
                        </w:rPr>
                      </w:pPr>
                      <w:r w:rsidRPr="00E3268E">
                        <w:rPr>
                          <w:rFonts w:ascii="Times New Roman" w:eastAsia="SimSun" w:hAnsi="Times New Roman" w:cs="Times New Roman"/>
                          <w:b/>
                          <w:sz w:val="16"/>
                          <w:szCs w:val="16"/>
                          <w:u w:val="single"/>
                          <w:lang w:val="en-GB" w:eastAsia="ko-KR"/>
                        </w:rPr>
                        <w:t>AAV Configuration for comparison</w:t>
                      </w:r>
                    </w:p>
                    <w:p w14:paraId="1C504952" w14:textId="77777777" w:rsidR="00296CAF" w:rsidRPr="00E3268E" w:rsidRDefault="00296CAF" w:rsidP="00E3268E">
                      <w:pPr>
                        <w:spacing w:after="180" w:line="240" w:lineRule="auto"/>
                        <w:rPr>
                          <w:rFonts w:ascii="Times New Roman" w:eastAsia="SimSun" w:hAnsi="Times New Roman" w:cs="Times New Roman"/>
                          <w:b/>
                          <w:bCs/>
                          <w:sz w:val="16"/>
                          <w:szCs w:val="20"/>
                          <w:lang w:val="en-GB"/>
                        </w:rPr>
                      </w:pPr>
                      <w:r w:rsidRPr="00E3268E">
                        <w:rPr>
                          <w:rFonts w:ascii="Times New Roman" w:eastAsia="SimSun" w:hAnsi="Times New Roman" w:cs="Times New Roman"/>
                          <w:b/>
                          <w:bCs/>
                          <w:sz w:val="16"/>
                          <w:szCs w:val="20"/>
                          <w:lang w:val="en-GB"/>
                        </w:rPr>
                        <w:t>Way Forward</w:t>
                      </w:r>
                    </w:p>
                    <w:p w14:paraId="4F199A51" w14:textId="77777777" w:rsidR="00296CAF" w:rsidRPr="00E3268E" w:rsidRDefault="00296CAF" w:rsidP="00E3268E">
                      <w:pPr>
                        <w:spacing w:after="120" w:line="240" w:lineRule="auto"/>
                        <w:rPr>
                          <w:rFonts w:ascii="Times New Roman" w:eastAsia="SimSun" w:hAnsi="Times New Roman" w:cs="Times New Roman"/>
                          <w:sz w:val="16"/>
                          <w:szCs w:val="20"/>
                          <w:u w:val="single"/>
                          <w:lang w:val="en-GB"/>
                        </w:rPr>
                      </w:pPr>
                      <w:r w:rsidRPr="00E3268E">
                        <w:rPr>
                          <w:rFonts w:ascii="Times New Roman" w:eastAsia="SimSun" w:hAnsi="Times New Roman" w:cs="Times New Roman"/>
                          <w:sz w:val="16"/>
                          <w:szCs w:val="20"/>
                          <w:u w:val="single"/>
                          <w:lang w:val="en-GB"/>
                        </w:rPr>
                        <w:t>Options:</w:t>
                      </w:r>
                    </w:p>
                    <w:p w14:paraId="2441F2DD" w14:textId="77777777" w:rsidR="00296CAF" w:rsidRPr="00E3268E" w:rsidRDefault="00296CAF" w:rsidP="00E3268E">
                      <w:pPr>
                        <w:numPr>
                          <w:ilvl w:val="0"/>
                          <w:numId w:val="5"/>
                        </w:numPr>
                        <w:overflowPunct w:val="0"/>
                        <w:autoSpaceDE w:val="0"/>
                        <w:autoSpaceDN w:val="0"/>
                        <w:adjustRightInd w:val="0"/>
                        <w:spacing w:after="180" w:line="240" w:lineRule="auto"/>
                        <w:textAlignment w:val="baseline"/>
                        <w:rPr>
                          <w:rFonts w:ascii="Times New Roman" w:eastAsia="MS Mincho" w:hAnsi="Times New Roman" w:cs="Times New Roman"/>
                          <w:bCs/>
                          <w:sz w:val="16"/>
                          <w:szCs w:val="16"/>
                          <w:lang w:val="en-GB" w:eastAsia="ko-KR"/>
                        </w:rPr>
                      </w:pPr>
                      <w:r w:rsidRPr="00E3268E">
                        <w:rPr>
                          <w:rFonts w:ascii="Times New Roman" w:eastAsia="MS Mincho" w:hAnsi="Times New Roman" w:cs="Times New Roman"/>
                          <w:bCs/>
                          <w:sz w:val="16"/>
                          <w:szCs w:val="16"/>
                          <w:lang w:val="en-GB" w:eastAsia="ko-KR"/>
                        </w:rPr>
                        <w:t xml:space="preserve">Option 1 (previously 1Y): with Antenna Array Virtualisation (AAV) using subarray configuration </w:t>
                      </w:r>
                    </w:p>
                    <w:p w14:paraId="110ECF2C" w14:textId="77777777" w:rsidR="00296CAF" w:rsidRPr="00E3268E" w:rsidRDefault="00296CAF" w:rsidP="00E3268E">
                      <w:pPr>
                        <w:numPr>
                          <w:ilvl w:val="1"/>
                          <w:numId w:val="5"/>
                        </w:numPr>
                        <w:overflowPunct w:val="0"/>
                        <w:autoSpaceDE w:val="0"/>
                        <w:autoSpaceDN w:val="0"/>
                        <w:adjustRightInd w:val="0"/>
                        <w:spacing w:after="180" w:line="240" w:lineRule="auto"/>
                        <w:textAlignment w:val="baseline"/>
                        <w:rPr>
                          <w:rFonts w:ascii="Times New Roman" w:eastAsia="MS Mincho" w:hAnsi="Times New Roman" w:cs="Times New Roman"/>
                          <w:bCs/>
                          <w:sz w:val="16"/>
                          <w:szCs w:val="16"/>
                          <w:lang w:val="en-GB" w:eastAsia="ko-KR"/>
                        </w:rPr>
                      </w:pPr>
                      <w:r w:rsidRPr="00E3268E">
                        <w:rPr>
                          <w:rFonts w:ascii="Times New Roman" w:eastAsia="MS Mincho" w:hAnsi="Times New Roman" w:cs="Times New Roman"/>
                          <w:bCs/>
                          <w:sz w:val="16"/>
                          <w:szCs w:val="16"/>
                          <w:lang w:val="en-GB" w:eastAsia="ko-KR"/>
                        </w:rPr>
                        <w:t>(</w:t>
                      </w:r>
                      <w:proofErr w:type="spellStart"/>
                      <w:proofErr w:type="gramStart"/>
                      <w:r w:rsidRPr="00E3268E">
                        <w:rPr>
                          <w:rFonts w:ascii="Times New Roman" w:eastAsia="MS Mincho" w:hAnsi="Times New Roman" w:cs="Times New Roman"/>
                          <w:bCs/>
                          <w:sz w:val="16"/>
                          <w:szCs w:val="16"/>
                          <w:lang w:val="en-GB" w:eastAsia="ko-KR"/>
                        </w:rPr>
                        <w:t>M,N</w:t>
                      </w:r>
                      <w:proofErr w:type="gramEnd"/>
                      <w:r w:rsidRPr="00E3268E">
                        <w:rPr>
                          <w:rFonts w:ascii="Times New Roman" w:eastAsia="MS Mincho" w:hAnsi="Times New Roman" w:cs="Times New Roman"/>
                          <w:bCs/>
                          <w:sz w:val="16"/>
                          <w:szCs w:val="16"/>
                          <w:lang w:val="en-GB" w:eastAsia="ko-KR"/>
                        </w:rPr>
                        <w:t>,</w:t>
                      </w:r>
                      <w:proofErr w:type="gramStart"/>
                      <w:r w:rsidRPr="00E3268E">
                        <w:rPr>
                          <w:rFonts w:ascii="Times New Roman" w:eastAsia="MS Mincho" w:hAnsi="Times New Roman" w:cs="Times New Roman"/>
                          <w:bCs/>
                          <w:sz w:val="16"/>
                          <w:szCs w:val="16"/>
                          <w:lang w:val="en-GB" w:eastAsia="ko-KR"/>
                        </w:rPr>
                        <w:t>P,M</w:t>
                      </w:r>
                      <w:r w:rsidRPr="00E3268E">
                        <w:rPr>
                          <w:rFonts w:ascii="Times New Roman" w:eastAsia="MS Mincho" w:hAnsi="Times New Roman" w:cs="Times New Roman"/>
                          <w:bCs/>
                          <w:sz w:val="16"/>
                          <w:szCs w:val="16"/>
                          <w:vertAlign w:val="subscript"/>
                          <w:lang w:val="en-GB" w:eastAsia="ko-KR"/>
                        </w:rPr>
                        <w:t>s</w:t>
                      </w:r>
                      <w:proofErr w:type="gramEnd"/>
                      <w:r w:rsidRPr="00E3268E">
                        <w:rPr>
                          <w:rFonts w:ascii="Times New Roman" w:eastAsia="MS Mincho" w:hAnsi="Times New Roman" w:cs="Times New Roman"/>
                          <w:bCs/>
                          <w:sz w:val="16"/>
                          <w:szCs w:val="16"/>
                          <w:lang w:val="en-GB" w:eastAsia="ko-KR"/>
                        </w:rPr>
                        <w:t>,</w:t>
                      </w:r>
                      <w:proofErr w:type="gramStart"/>
                      <w:r w:rsidRPr="00E3268E">
                        <w:rPr>
                          <w:rFonts w:ascii="Times New Roman" w:eastAsia="MS Mincho" w:hAnsi="Times New Roman" w:cs="Times New Roman"/>
                          <w:bCs/>
                          <w:sz w:val="16"/>
                          <w:szCs w:val="16"/>
                          <w:lang w:val="en-GB" w:eastAsia="ko-KR"/>
                        </w:rPr>
                        <w:t>N</w:t>
                      </w:r>
                      <w:r w:rsidRPr="00E3268E">
                        <w:rPr>
                          <w:rFonts w:ascii="Times New Roman" w:eastAsia="MS Mincho" w:hAnsi="Times New Roman" w:cs="Times New Roman"/>
                          <w:bCs/>
                          <w:sz w:val="16"/>
                          <w:szCs w:val="16"/>
                          <w:vertAlign w:val="subscript"/>
                          <w:lang w:val="en-GB" w:eastAsia="ko-KR"/>
                        </w:rPr>
                        <w:t>s</w:t>
                      </w:r>
                      <w:proofErr w:type="spellEnd"/>
                      <w:r w:rsidRPr="00E3268E">
                        <w:rPr>
                          <w:rFonts w:ascii="Times New Roman" w:eastAsia="MS Mincho" w:hAnsi="Times New Roman" w:cs="Times New Roman"/>
                          <w:bCs/>
                          <w:sz w:val="16"/>
                          <w:szCs w:val="16"/>
                          <w:lang w:val="en-GB" w:eastAsia="ko-KR"/>
                        </w:rPr>
                        <w:t>)  =</w:t>
                      </w:r>
                      <w:proofErr w:type="gramEnd"/>
                      <w:r w:rsidRPr="00E3268E">
                        <w:rPr>
                          <w:rFonts w:ascii="Times New Roman" w:eastAsia="MS Mincho" w:hAnsi="Times New Roman" w:cs="Times New Roman"/>
                          <w:bCs/>
                          <w:sz w:val="16"/>
                          <w:szCs w:val="16"/>
                          <w:lang w:val="en-GB" w:eastAsia="ko-KR"/>
                        </w:rPr>
                        <w:t xml:space="preserve"> (8,2,2,8,1) for 4Tx CSI-RS Ports </w:t>
                      </w:r>
                    </w:p>
                    <w:p w14:paraId="002E7805" w14:textId="77777777" w:rsidR="00296CAF" w:rsidRPr="00E3268E" w:rsidRDefault="00296CAF" w:rsidP="00E3268E">
                      <w:pPr>
                        <w:numPr>
                          <w:ilvl w:val="1"/>
                          <w:numId w:val="5"/>
                        </w:numPr>
                        <w:overflowPunct w:val="0"/>
                        <w:autoSpaceDE w:val="0"/>
                        <w:autoSpaceDN w:val="0"/>
                        <w:adjustRightInd w:val="0"/>
                        <w:spacing w:after="180" w:line="240" w:lineRule="auto"/>
                        <w:textAlignment w:val="baseline"/>
                        <w:rPr>
                          <w:rFonts w:ascii="Times New Roman" w:eastAsia="MS Mincho" w:hAnsi="Times New Roman" w:cs="Times New Roman"/>
                          <w:bCs/>
                          <w:sz w:val="16"/>
                          <w:szCs w:val="16"/>
                          <w:lang w:val="en-GB" w:eastAsia="ko-KR"/>
                        </w:rPr>
                      </w:pPr>
                      <w:r w:rsidRPr="00E3268E">
                        <w:rPr>
                          <w:rFonts w:ascii="Times New Roman" w:eastAsia="MS Mincho" w:hAnsi="Times New Roman" w:cs="Times New Roman"/>
                          <w:bCs/>
                          <w:sz w:val="16"/>
                          <w:szCs w:val="16"/>
                          <w:lang w:val="en-GB" w:eastAsia="ko-KR"/>
                        </w:rPr>
                        <w:t>(</w:t>
                      </w:r>
                      <w:proofErr w:type="spellStart"/>
                      <w:proofErr w:type="gramStart"/>
                      <w:r w:rsidRPr="00E3268E">
                        <w:rPr>
                          <w:rFonts w:ascii="Times New Roman" w:eastAsia="MS Mincho" w:hAnsi="Times New Roman" w:cs="Times New Roman"/>
                          <w:bCs/>
                          <w:sz w:val="16"/>
                          <w:szCs w:val="16"/>
                          <w:lang w:val="en-GB" w:eastAsia="ko-KR"/>
                        </w:rPr>
                        <w:t>M,N</w:t>
                      </w:r>
                      <w:proofErr w:type="gramEnd"/>
                      <w:r w:rsidRPr="00E3268E">
                        <w:rPr>
                          <w:rFonts w:ascii="Times New Roman" w:eastAsia="MS Mincho" w:hAnsi="Times New Roman" w:cs="Times New Roman"/>
                          <w:bCs/>
                          <w:sz w:val="16"/>
                          <w:szCs w:val="16"/>
                          <w:lang w:val="en-GB" w:eastAsia="ko-KR"/>
                        </w:rPr>
                        <w:t>,</w:t>
                      </w:r>
                      <w:proofErr w:type="gramStart"/>
                      <w:r w:rsidRPr="00E3268E">
                        <w:rPr>
                          <w:rFonts w:ascii="Times New Roman" w:eastAsia="MS Mincho" w:hAnsi="Times New Roman" w:cs="Times New Roman"/>
                          <w:bCs/>
                          <w:sz w:val="16"/>
                          <w:szCs w:val="16"/>
                          <w:lang w:val="en-GB" w:eastAsia="ko-KR"/>
                        </w:rPr>
                        <w:t>P,M</w:t>
                      </w:r>
                      <w:r w:rsidRPr="00E3268E">
                        <w:rPr>
                          <w:rFonts w:ascii="Times New Roman" w:eastAsia="MS Mincho" w:hAnsi="Times New Roman" w:cs="Times New Roman"/>
                          <w:bCs/>
                          <w:sz w:val="16"/>
                          <w:szCs w:val="16"/>
                          <w:vertAlign w:val="subscript"/>
                          <w:lang w:val="en-GB" w:eastAsia="ko-KR"/>
                        </w:rPr>
                        <w:t>s</w:t>
                      </w:r>
                      <w:proofErr w:type="gramEnd"/>
                      <w:r w:rsidRPr="00E3268E">
                        <w:rPr>
                          <w:rFonts w:ascii="Times New Roman" w:eastAsia="MS Mincho" w:hAnsi="Times New Roman" w:cs="Times New Roman"/>
                          <w:bCs/>
                          <w:sz w:val="16"/>
                          <w:szCs w:val="16"/>
                          <w:lang w:val="en-GB" w:eastAsia="ko-KR"/>
                        </w:rPr>
                        <w:t>,</w:t>
                      </w:r>
                      <w:proofErr w:type="gramStart"/>
                      <w:r w:rsidRPr="00E3268E">
                        <w:rPr>
                          <w:rFonts w:ascii="Times New Roman" w:eastAsia="MS Mincho" w:hAnsi="Times New Roman" w:cs="Times New Roman"/>
                          <w:bCs/>
                          <w:sz w:val="16"/>
                          <w:szCs w:val="16"/>
                          <w:lang w:val="en-GB" w:eastAsia="ko-KR"/>
                        </w:rPr>
                        <w:t>N</w:t>
                      </w:r>
                      <w:r w:rsidRPr="00E3268E">
                        <w:rPr>
                          <w:rFonts w:ascii="Times New Roman" w:eastAsia="MS Mincho" w:hAnsi="Times New Roman" w:cs="Times New Roman"/>
                          <w:bCs/>
                          <w:sz w:val="16"/>
                          <w:szCs w:val="16"/>
                          <w:vertAlign w:val="subscript"/>
                          <w:lang w:val="en-GB" w:eastAsia="ko-KR"/>
                        </w:rPr>
                        <w:t>s</w:t>
                      </w:r>
                      <w:proofErr w:type="spellEnd"/>
                      <w:r w:rsidRPr="00E3268E">
                        <w:rPr>
                          <w:rFonts w:ascii="Times New Roman" w:eastAsia="MS Mincho" w:hAnsi="Times New Roman" w:cs="Times New Roman"/>
                          <w:bCs/>
                          <w:sz w:val="16"/>
                          <w:szCs w:val="16"/>
                          <w:lang w:val="en-GB" w:eastAsia="ko-KR"/>
                        </w:rPr>
                        <w:t>)  =</w:t>
                      </w:r>
                      <w:proofErr w:type="gramEnd"/>
                      <w:r w:rsidRPr="00E3268E">
                        <w:rPr>
                          <w:rFonts w:ascii="Times New Roman" w:eastAsia="MS Mincho" w:hAnsi="Times New Roman" w:cs="Times New Roman"/>
                          <w:bCs/>
                          <w:sz w:val="16"/>
                          <w:szCs w:val="16"/>
                          <w:lang w:val="en-GB" w:eastAsia="ko-KR"/>
                        </w:rPr>
                        <w:t xml:space="preserve"> (8,4,2,8,1) for 8Tx CSI-RS Ports </w:t>
                      </w:r>
                    </w:p>
                    <w:p w14:paraId="11BF11AA" w14:textId="77777777" w:rsidR="00296CAF" w:rsidRPr="00E3268E" w:rsidRDefault="00296CAF" w:rsidP="00E3268E">
                      <w:pPr>
                        <w:numPr>
                          <w:ilvl w:val="1"/>
                          <w:numId w:val="5"/>
                        </w:numPr>
                        <w:overflowPunct w:val="0"/>
                        <w:autoSpaceDE w:val="0"/>
                        <w:autoSpaceDN w:val="0"/>
                        <w:adjustRightInd w:val="0"/>
                        <w:spacing w:after="180" w:line="240" w:lineRule="auto"/>
                        <w:textAlignment w:val="baseline"/>
                        <w:rPr>
                          <w:rFonts w:ascii="Times New Roman" w:eastAsia="MS Mincho" w:hAnsi="Times New Roman" w:cs="Times New Roman"/>
                          <w:bCs/>
                          <w:sz w:val="16"/>
                          <w:szCs w:val="16"/>
                          <w:lang w:val="en-GB" w:eastAsia="ko-KR"/>
                        </w:rPr>
                      </w:pPr>
                      <w:r w:rsidRPr="00E3268E">
                        <w:rPr>
                          <w:rFonts w:ascii="Times New Roman" w:eastAsia="MS Mincho" w:hAnsi="Times New Roman" w:cs="Times New Roman"/>
                          <w:bCs/>
                          <w:sz w:val="16"/>
                          <w:szCs w:val="16"/>
                          <w:lang w:val="en-GB" w:eastAsia="ko-KR"/>
                        </w:rPr>
                        <w:t>For interested companies: (</w:t>
                      </w:r>
                      <w:proofErr w:type="spellStart"/>
                      <w:proofErr w:type="gramStart"/>
                      <w:r w:rsidRPr="00E3268E">
                        <w:rPr>
                          <w:rFonts w:ascii="Times New Roman" w:eastAsia="MS Mincho" w:hAnsi="Times New Roman" w:cs="Times New Roman"/>
                          <w:bCs/>
                          <w:sz w:val="16"/>
                          <w:szCs w:val="16"/>
                          <w:lang w:val="en-GB" w:eastAsia="ko-KR"/>
                        </w:rPr>
                        <w:t>M,N</w:t>
                      </w:r>
                      <w:proofErr w:type="gramEnd"/>
                      <w:r w:rsidRPr="00E3268E">
                        <w:rPr>
                          <w:rFonts w:ascii="Times New Roman" w:eastAsia="MS Mincho" w:hAnsi="Times New Roman" w:cs="Times New Roman"/>
                          <w:bCs/>
                          <w:sz w:val="16"/>
                          <w:szCs w:val="16"/>
                          <w:lang w:val="en-GB" w:eastAsia="ko-KR"/>
                        </w:rPr>
                        <w:t>,</w:t>
                      </w:r>
                      <w:proofErr w:type="gramStart"/>
                      <w:r w:rsidRPr="00E3268E">
                        <w:rPr>
                          <w:rFonts w:ascii="Times New Roman" w:eastAsia="MS Mincho" w:hAnsi="Times New Roman" w:cs="Times New Roman"/>
                          <w:bCs/>
                          <w:sz w:val="16"/>
                          <w:szCs w:val="16"/>
                          <w:lang w:val="en-GB" w:eastAsia="ko-KR"/>
                        </w:rPr>
                        <w:t>P,Ms</w:t>
                      </w:r>
                      <w:proofErr w:type="gramEnd"/>
                      <w:r w:rsidRPr="00E3268E">
                        <w:rPr>
                          <w:rFonts w:ascii="Times New Roman" w:eastAsia="MS Mincho" w:hAnsi="Times New Roman" w:cs="Times New Roman"/>
                          <w:bCs/>
                          <w:sz w:val="16"/>
                          <w:szCs w:val="16"/>
                          <w:lang w:val="en-GB" w:eastAsia="ko-KR"/>
                        </w:rPr>
                        <w:t>,</w:t>
                      </w:r>
                      <w:proofErr w:type="gramStart"/>
                      <w:r w:rsidRPr="00E3268E">
                        <w:rPr>
                          <w:rFonts w:ascii="Times New Roman" w:eastAsia="MS Mincho" w:hAnsi="Times New Roman" w:cs="Times New Roman"/>
                          <w:bCs/>
                          <w:sz w:val="16"/>
                          <w:szCs w:val="16"/>
                          <w:lang w:val="en-GB" w:eastAsia="ko-KR"/>
                        </w:rPr>
                        <w:t>Ns</w:t>
                      </w:r>
                      <w:proofErr w:type="spellEnd"/>
                      <w:r w:rsidRPr="00E3268E">
                        <w:rPr>
                          <w:rFonts w:ascii="Times New Roman" w:eastAsia="MS Mincho" w:hAnsi="Times New Roman" w:cs="Times New Roman"/>
                          <w:bCs/>
                          <w:sz w:val="16"/>
                          <w:szCs w:val="16"/>
                          <w:lang w:val="en-GB" w:eastAsia="ko-KR"/>
                        </w:rPr>
                        <w:t>)=</w:t>
                      </w:r>
                      <w:proofErr w:type="gramEnd"/>
                      <w:r w:rsidRPr="00E3268E">
                        <w:rPr>
                          <w:rFonts w:ascii="Times New Roman" w:eastAsia="MS Mincho" w:hAnsi="Times New Roman" w:cs="Times New Roman"/>
                          <w:bCs/>
                          <w:sz w:val="16"/>
                          <w:szCs w:val="16"/>
                          <w:lang w:val="en-GB" w:eastAsia="ko-KR"/>
                        </w:rPr>
                        <w:t xml:space="preserve"> (16,8,2,8,1) for SU-MIMO </w:t>
                      </w:r>
                      <w:proofErr w:type="spellStart"/>
                      <w:r w:rsidRPr="00E3268E">
                        <w:rPr>
                          <w:rFonts w:ascii="Times New Roman" w:eastAsia="MS Mincho" w:hAnsi="Times New Roman" w:cs="Times New Roman"/>
                          <w:bCs/>
                          <w:sz w:val="16"/>
                          <w:szCs w:val="16"/>
                          <w:lang w:val="en-GB" w:eastAsia="ko-KR"/>
                        </w:rPr>
                        <w:t>eTypeII</w:t>
                      </w:r>
                      <w:proofErr w:type="spellEnd"/>
                      <w:r w:rsidRPr="00E3268E">
                        <w:rPr>
                          <w:rFonts w:ascii="Times New Roman" w:eastAsia="MS Mincho" w:hAnsi="Times New Roman" w:cs="Times New Roman"/>
                          <w:bCs/>
                          <w:sz w:val="16"/>
                          <w:szCs w:val="16"/>
                          <w:lang w:val="en-GB" w:eastAsia="ko-KR"/>
                        </w:rPr>
                        <w:t>, for 32 TX, for comparison only</w:t>
                      </w:r>
                    </w:p>
                    <w:p w14:paraId="6A1562ED" w14:textId="77777777" w:rsidR="00296CAF" w:rsidRPr="00E3268E" w:rsidRDefault="00296CAF" w:rsidP="00E3268E">
                      <w:pPr>
                        <w:numPr>
                          <w:ilvl w:val="0"/>
                          <w:numId w:val="5"/>
                        </w:numPr>
                        <w:overflowPunct w:val="0"/>
                        <w:autoSpaceDE w:val="0"/>
                        <w:autoSpaceDN w:val="0"/>
                        <w:adjustRightInd w:val="0"/>
                        <w:spacing w:after="180" w:line="240" w:lineRule="auto"/>
                        <w:textAlignment w:val="baseline"/>
                        <w:rPr>
                          <w:rFonts w:ascii="Times New Roman" w:eastAsia="MS Mincho" w:hAnsi="Times New Roman" w:cs="Times New Roman"/>
                          <w:bCs/>
                          <w:sz w:val="16"/>
                          <w:szCs w:val="16"/>
                          <w:lang w:val="en-GB" w:eastAsia="ko-KR"/>
                        </w:rPr>
                      </w:pPr>
                      <w:r w:rsidRPr="00E3268E">
                        <w:rPr>
                          <w:rFonts w:ascii="Times New Roman" w:eastAsia="MS Mincho" w:hAnsi="Times New Roman" w:cs="Times New Roman"/>
                          <w:bCs/>
                          <w:sz w:val="16"/>
                          <w:szCs w:val="16"/>
                          <w:lang w:val="en-GB" w:eastAsia="ko-KR"/>
                        </w:rPr>
                        <w:t xml:space="preserve">Option 3: with AAV with the following configuration </w:t>
                      </w:r>
                    </w:p>
                    <w:p w14:paraId="518100D5" w14:textId="77777777" w:rsidR="00296CAF" w:rsidRPr="00E3268E" w:rsidRDefault="00296CAF" w:rsidP="00E3268E">
                      <w:pPr>
                        <w:numPr>
                          <w:ilvl w:val="1"/>
                          <w:numId w:val="5"/>
                        </w:numPr>
                        <w:overflowPunct w:val="0"/>
                        <w:autoSpaceDE w:val="0"/>
                        <w:autoSpaceDN w:val="0"/>
                        <w:adjustRightInd w:val="0"/>
                        <w:spacing w:after="180" w:line="240" w:lineRule="auto"/>
                        <w:textAlignment w:val="baseline"/>
                        <w:rPr>
                          <w:rFonts w:ascii="Times New Roman" w:eastAsia="MS Mincho" w:hAnsi="Times New Roman" w:cs="Times New Roman"/>
                          <w:bCs/>
                          <w:sz w:val="16"/>
                          <w:szCs w:val="16"/>
                          <w:lang w:val="en-GB" w:eastAsia="ko-KR"/>
                        </w:rPr>
                      </w:pPr>
                      <w:r w:rsidRPr="00E3268E">
                        <w:rPr>
                          <w:rFonts w:ascii="Times New Roman" w:eastAsia="MS Mincho" w:hAnsi="Times New Roman" w:cs="Times New Roman"/>
                          <w:bCs/>
                          <w:sz w:val="16"/>
                          <w:szCs w:val="16"/>
                          <w:lang w:val="en-GB" w:eastAsia="ko-KR"/>
                        </w:rPr>
                        <w:t>(</w:t>
                      </w:r>
                      <w:proofErr w:type="spellStart"/>
                      <w:proofErr w:type="gramStart"/>
                      <w:r w:rsidRPr="00E3268E">
                        <w:rPr>
                          <w:rFonts w:ascii="Times New Roman" w:eastAsia="MS Mincho" w:hAnsi="Times New Roman" w:cs="Times New Roman"/>
                          <w:bCs/>
                          <w:sz w:val="16"/>
                          <w:szCs w:val="16"/>
                          <w:lang w:val="en-GB" w:eastAsia="ko-KR"/>
                        </w:rPr>
                        <w:t>M,N</w:t>
                      </w:r>
                      <w:proofErr w:type="gramEnd"/>
                      <w:r w:rsidRPr="00E3268E">
                        <w:rPr>
                          <w:rFonts w:ascii="Times New Roman" w:eastAsia="MS Mincho" w:hAnsi="Times New Roman" w:cs="Times New Roman"/>
                          <w:bCs/>
                          <w:sz w:val="16"/>
                          <w:szCs w:val="16"/>
                          <w:lang w:val="en-GB" w:eastAsia="ko-KR"/>
                        </w:rPr>
                        <w:t>,</w:t>
                      </w:r>
                      <w:proofErr w:type="gramStart"/>
                      <w:r w:rsidRPr="00E3268E">
                        <w:rPr>
                          <w:rFonts w:ascii="Times New Roman" w:eastAsia="MS Mincho" w:hAnsi="Times New Roman" w:cs="Times New Roman"/>
                          <w:bCs/>
                          <w:sz w:val="16"/>
                          <w:szCs w:val="16"/>
                          <w:lang w:val="en-GB" w:eastAsia="ko-KR"/>
                        </w:rPr>
                        <w:t>P,M</w:t>
                      </w:r>
                      <w:r w:rsidRPr="00E3268E">
                        <w:rPr>
                          <w:rFonts w:ascii="Times New Roman" w:eastAsia="MS Mincho" w:hAnsi="Times New Roman" w:cs="Times New Roman"/>
                          <w:bCs/>
                          <w:sz w:val="16"/>
                          <w:szCs w:val="16"/>
                          <w:vertAlign w:val="subscript"/>
                          <w:lang w:val="en-GB" w:eastAsia="ko-KR"/>
                        </w:rPr>
                        <w:t>s</w:t>
                      </w:r>
                      <w:proofErr w:type="gramEnd"/>
                      <w:r w:rsidRPr="00E3268E">
                        <w:rPr>
                          <w:rFonts w:ascii="Times New Roman" w:eastAsia="MS Mincho" w:hAnsi="Times New Roman" w:cs="Times New Roman"/>
                          <w:bCs/>
                          <w:sz w:val="16"/>
                          <w:szCs w:val="16"/>
                          <w:lang w:val="en-GB" w:eastAsia="ko-KR"/>
                        </w:rPr>
                        <w:t>,N</w:t>
                      </w:r>
                      <w:r w:rsidRPr="00E3268E">
                        <w:rPr>
                          <w:rFonts w:ascii="Times New Roman" w:eastAsia="MS Mincho" w:hAnsi="Times New Roman" w:cs="Times New Roman"/>
                          <w:bCs/>
                          <w:sz w:val="16"/>
                          <w:szCs w:val="16"/>
                          <w:vertAlign w:val="subscript"/>
                          <w:lang w:val="en-GB" w:eastAsia="ko-KR"/>
                        </w:rPr>
                        <w:t>s</w:t>
                      </w:r>
                      <w:proofErr w:type="spellEnd"/>
                      <w:r w:rsidRPr="00E3268E">
                        <w:rPr>
                          <w:rFonts w:ascii="Times New Roman" w:eastAsia="MS Mincho" w:hAnsi="Times New Roman" w:cs="Times New Roman"/>
                          <w:bCs/>
                          <w:sz w:val="16"/>
                          <w:szCs w:val="16"/>
                          <w:lang w:val="en-GB" w:eastAsia="ko-KR"/>
                        </w:rPr>
                        <w:t>) = (1,4,2,1,1) for 8Tx CSI-RS Ports</w:t>
                      </w:r>
                    </w:p>
                    <w:p w14:paraId="5D09DC85" w14:textId="77777777" w:rsidR="00296CAF" w:rsidRPr="00762251" w:rsidRDefault="00296CAF" w:rsidP="00762251">
                      <w:pPr>
                        <w:numPr>
                          <w:ilvl w:val="1"/>
                          <w:numId w:val="5"/>
                        </w:numPr>
                        <w:overflowPunct w:val="0"/>
                        <w:autoSpaceDE w:val="0"/>
                        <w:autoSpaceDN w:val="0"/>
                        <w:adjustRightInd w:val="0"/>
                        <w:spacing w:after="180" w:line="240" w:lineRule="auto"/>
                        <w:textAlignment w:val="baseline"/>
                        <w:rPr>
                          <w:rFonts w:ascii="Times New Roman" w:eastAsia="MS Mincho" w:hAnsi="Times New Roman" w:cs="Times New Roman"/>
                          <w:bCs/>
                          <w:sz w:val="16"/>
                          <w:szCs w:val="16"/>
                          <w:lang w:val="en-GB" w:eastAsia="ko-KR"/>
                        </w:rPr>
                      </w:pPr>
                      <w:r w:rsidRPr="00E3268E">
                        <w:rPr>
                          <w:rFonts w:ascii="Times New Roman" w:eastAsia="MS Mincho" w:hAnsi="Times New Roman" w:cs="Times New Roman"/>
                          <w:bCs/>
                          <w:sz w:val="16"/>
                          <w:szCs w:val="16"/>
                          <w:lang w:val="en-GB" w:eastAsia="ko-KR"/>
                        </w:rPr>
                        <w:t>(</w:t>
                      </w:r>
                      <w:proofErr w:type="spellStart"/>
                      <w:proofErr w:type="gramStart"/>
                      <w:r w:rsidRPr="00E3268E">
                        <w:rPr>
                          <w:rFonts w:ascii="Times New Roman" w:eastAsia="MS Mincho" w:hAnsi="Times New Roman" w:cs="Times New Roman"/>
                          <w:bCs/>
                          <w:sz w:val="16"/>
                          <w:szCs w:val="16"/>
                          <w:lang w:val="en-GB" w:eastAsia="ko-KR"/>
                        </w:rPr>
                        <w:t>M,N</w:t>
                      </w:r>
                      <w:proofErr w:type="gramEnd"/>
                      <w:r w:rsidRPr="00E3268E">
                        <w:rPr>
                          <w:rFonts w:ascii="Times New Roman" w:eastAsia="MS Mincho" w:hAnsi="Times New Roman" w:cs="Times New Roman"/>
                          <w:bCs/>
                          <w:sz w:val="16"/>
                          <w:szCs w:val="16"/>
                          <w:lang w:val="en-GB" w:eastAsia="ko-KR"/>
                        </w:rPr>
                        <w:t>,</w:t>
                      </w:r>
                      <w:proofErr w:type="gramStart"/>
                      <w:r w:rsidRPr="00E3268E">
                        <w:rPr>
                          <w:rFonts w:ascii="Times New Roman" w:eastAsia="MS Mincho" w:hAnsi="Times New Roman" w:cs="Times New Roman"/>
                          <w:bCs/>
                          <w:sz w:val="16"/>
                          <w:szCs w:val="16"/>
                          <w:lang w:val="en-GB" w:eastAsia="ko-KR"/>
                        </w:rPr>
                        <w:t>P,M</w:t>
                      </w:r>
                      <w:r w:rsidRPr="00E3268E">
                        <w:rPr>
                          <w:rFonts w:ascii="Times New Roman" w:eastAsia="MS Mincho" w:hAnsi="Times New Roman" w:cs="Times New Roman"/>
                          <w:bCs/>
                          <w:sz w:val="16"/>
                          <w:szCs w:val="16"/>
                          <w:vertAlign w:val="subscript"/>
                          <w:lang w:val="en-GB" w:eastAsia="ko-KR"/>
                        </w:rPr>
                        <w:t>s</w:t>
                      </w:r>
                      <w:proofErr w:type="gramEnd"/>
                      <w:r w:rsidRPr="00E3268E">
                        <w:rPr>
                          <w:rFonts w:ascii="Times New Roman" w:eastAsia="MS Mincho" w:hAnsi="Times New Roman" w:cs="Times New Roman"/>
                          <w:bCs/>
                          <w:sz w:val="16"/>
                          <w:szCs w:val="16"/>
                          <w:lang w:val="en-GB" w:eastAsia="ko-KR"/>
                        </w:rPr>
                        <w:t>,N</w:t>
                      </w:r>
                      <w:r w:rsidRPr="00E3268E">
                        <w:rPr>
                          <w:rFonts w:ascii="Times New Roman" w:eastAsia="MS Mincho" w:hAnsi="Times New Roman" w:cs="Times New Roman"/>
                          <w:bCs/>
                          <w:sz w:val="16"/>
                          <w:szCs w:val="16"/>
                          <w:vertAlign w:val="subscript"/>
                          <w:lang w:val="en-GB" w:eastAsia="ko-KR"/>
                        </w:rPr>
                        <w:t>s</w:t>
                      </w:r>
                      <w:proofErr w:type="spellEnd"/>
                      <w:r w:rsidRPr="00E3268E">
                        <w:rPr>
                          <w:rFonts w:ascii="Times New Roman" w:eastAsia="MS Mincho" w:hAnsi="Times New Roman" w:cs="Times New Roman"/>
                          <w:bCs/>
                          <w:sz w:val="16"/>
                          <w:szCs w:val="16"/>
                          <w:lang w:val="en-GB" w:eastAsia="ko-KR"/>
                        </w:rPr>
                        <w:t>) = (1,2,2,1,1) for 4Tx CSI-RS Ports</w:t>
                      </w:r>
                    </w:p>
                  </w:txbxContent>
                </v:textbox>
                <w10:wrap type="topAndBottom"/>
              </v:shape>
            </w:pict>
          </mc:Fallback>
        </mc:AlternateContent>
      </w:r>
    </w:p>
    <w:p w14:paraId="634B30F3" w14:textId="77777777" w:rsidR="00C64B18" w:rsidRDefault="0096290C" w:rsidP="0096290C">
      <w:r>
        <w:t>As the many simulation results sho</w:t>
      </w:r>
      <w:r w:rsidR="00AE6753">
        <w:t xml:space="preserve">wed, the AAV 1Y could </w:t>
      </w:r>
      <w:r w:rsidR="00EE7302">
        <w:t>achieve lower target SNR comparing to AAV3 due to more antenna elements are us</w:t>
      </w:r>
      <w:r w:rsidR="004240E1">
        <w:t xml:space="preserve">ed. </w:t>
      </w:r>
      <w:r w:rsidR="00297A72">
        <w:t xml:space="preserve">In real network, AAV is </w:t>
      </w:r>
      <w:r w:rsidR="00EA34A7">
        <w:t xml:space="preserve">a basic configuration for AAS radio. </w:t>
      </w:r>
      <w:r w:rsidR="005539D2">
        <w:t>But the issue here is the AAV configuration could be quite different based on different product in real network</w:t>
      </w:r>
      <w:r w:rsidR="004F1DBF">
        <w:rPr>
          <w:rFonts w:hint="eastAsia"/>
        </w:rPr>
        <w:t>. T</w:t>
      </w:r>
      <w:r w:rsidR="00652BA8">
        <w:t xml:space="preserve">here will be different antenna element numbers for different </w:t>
      </w:r>
      <w:r w:rsidR="00764C35">
        <w:t>TRX branches with same number of total antenna elements</w:t>
      </w:r>
      <w:r w:rsidR="00324AE8">
        <w:t xml:space="preserve">, </w:t>
      </w:r>
      <w:r w:rsidR="00F71032">
        <w:t>e.g.,</w:t>
      </w:r>
      <w:r w:rsidR="00DB395C">
        <w:t xml:space="preserve"> 128</w:t>
      </w:r>
      <w:r w:rsidR="006643B5">
        <w:t>AE 64TRX</w:t>
      </w:r>
      <w:r w:rsidR="00F71032">
        <w:t xml:space="preserve"> </w:t>
      </w:r>
      <w:r w:rsidR="00DB395C">
        <w:t xml:space="preserve">(M, N, P, </w:t>
      </w:r>
      <w:proofErr w:type="spellStart"/>
      <w:r w:rsidR="00DB395C">
        <w:t>Ms</w:t>
      </w:r>
      <w:proofErr w:type="spellEnd"/>
      <w:r w:rsidR="00DB395C">
        <w:t xml:space="preserve">, Ns) = </w:t>
      </w:r>
      <w:r w:rsidR="00F71032">
        <w:t xml:space="preserve">(8, 8, 2, </w:t>
      </w:r>
      <w:r w:rsidR="00DB395C">
        <w:t>2</w:t>
      </w:r>
      <w:r w:rsidR="00F71032">
        <w:t>, 1),</w:t>
      </w:r>
      <w:r w:rsidR="00DB395C">
        <w:t xml:space="preserve"> </w:t>
      </w:r>
      <w:r w:rsidR="006643B5">
        <w:t xml:space="preserve">128AE 32TRX (M, N, P, </w:t>
      </w:r>
      <w:proofErr w:type="spellStart"/>
      <w:r w:rsidR="006643B5">
        <w:t>Ms</w:t>
      </w:r>
      <w:proofErr w:type="spellEnd"/>
      <w:r w:rsidR="006643B5">
        <w:t>, Ns) = (8, 8, 2, 4, 1)</w:t>
      </w:r>
      <w:r w:rsidR="009C2A3F">
        <w:t xml:space="preserve">, 128AE 16TRX (M, N, P, </w:t>
      </w:r>
      <w:proofErr w:type="spellStart"/>
      <w:r w:rsidR="009C2A3F">
        <w:t>Ms</w:t>
      </w:r>
      <w:proofErr w:type="spellEnd"/>
      <w:r w:rsidR="009C2A3F">
        <w:t xml:space="preserve">, Ns) = (8, 8, 2, 8, 1), etc. </w:t>
      </w:r>
    </w:p>
    <w:p w14:paraId="487303F0" w14:textId="38B14416" w:rsidR="00E3268E" w:rsidRPr="006A05D9" w:rsidRDefault="00C053B7" w:rsidP="0096290C">
      <w:r>
        <w:t>However, all AAV configurations would achieve similar performance curve a</w:t>
      </w:r>
      <w:r w:rsidR="00CF4C9C">
        <w:t>fter the SNR normalization for AAV</w:t>
      </w:r>
      <w:r w:rsidR="00C64B18">
        <w:t xml:space="preserve">. </w:t>
      </w:r>
      <w:r w:rsidR="000D72DF">
        <w:t>The impact might not be so critical</w:t>
      </w:r>
      <w:r w:rsidR="007A3CE4">
        <w:rPr>
          <w:rFonts w:hint="eastAsia"/>
        </w:rPr>
        <w:t>, but the larger AAV would lead to worse SNR value after normalization</w:t>
      </w:r>
      <w:r w:rsidR="00D733FF">
        <w:rPr>
          <w:rFonts w:hint="eastAsia"/>
        </w:rPr>
        <w:t xml:space="preserve"> which is not align with real network results (larger AAV should </w:t>
      </w:r>
      <w:r w:rsidR="00195C90">
        <w:rPr>
          <w:rFonts w:hint="eastAsia"/>
        </w:rPr>
        <w:t>achieve lower target SNR</w:t>
      </w:r>
      <w:r w:rsidR="008A777B">
        <w:rPr>
          <w:rFonts w:hint="eastAsia"/>
        </w:rPr>
        <w:t xml:space="preserve"> in </w:t>
      </w:r>
      <w:r w:rsidR="004F4578">
        <w:rPr>
          <w:rFonts w:hint="eastAsia"/>
        </w:rPr>
        <w:t>field</w:t>
      </w:r>
      <w:r w:rsidR="00195C90">
        <w:rPr>
          <w:rFonts w:hint="eastAsia"/>
        </w:rPr>
        <w:t xml:space="preserve">). </w:t>
      </w:r>
      <w:r w:rsidR="00DC1C83">
        <w:rPr>
          <w:rFonts w:hint="eastAsia"/>
        </w:rPr>
        <w:t xml:space="preserve">In that case, we propose </w:t>
      </w:r>
      <w:r w:rsidR="00F9613C">
        <w:rPr>
          <w:rFonts w:hint="eastAsia"/>
        </w:rPr>
        <w:t>focusing on</w:t>
      </w:r>
      <w:r w:rsidR="00DC1CB8">
        <w:rPr>
          <w:rFonts w:hint="eastAsia"/>
        </w:rPr>
        <w:t xml:space="preserve"> AAV3 for </w:t>
      </w:r>
      <w:r w:rsidR="00F9613C">
        <w:rPr>
          <w:rFonts w:hint="eastAsia"/>
        </w:rPr>
        <w:t>all</w:t>
      </w:r>
      <w:r w:rsidR="00DC1CB8">
        <w:rPr>
          <w:rFonts w:hint="eastAsia"/>
        </w:rPr>
        <w:t xml:space="preserve"> </w:t>
      </w:r>
      <w:r w:rsidR="00DC1CB8">
        <w:t>alignment</w:t>
      </w:r>
      <w:r w:rsidR="00F9613C">
        <w:rPr>
          <w:rFonts w:hint="eastAsia"/>
        </w:rPr>
        <w:t xml:space="preserve"> and comparison </w:t>
      </w:r>
      <w:r w:rsidR="00C663DF">
        <w:rPr>
          <w:rFonts w:hint="eastAsia"/>
        </w:rPr>
        <w:t xml:space="preserve">with TDL based models. </w:t>
      </w:r>
      <w:r w:rsidR="006E69A6">
        <w:rPr>
          <w:rFonts w:hint="eastAsia"/>
        </w:rPr>
        <w:t xml:space="preserve">As for </w:t>
      </w:r>
      <w:r w:rsidR="004F4578">
        <w:rPr>
          <w:rFonts w:hint="eastAsia"/>
        </w:rPr>
        <w:t>other</w:t>
      </w:r>
      <w:r w:rsidR="006E69A6">
        <w:rPr>
          <w:rFonts w:hint="eastAsia"/>
        </w:rPr>
        <w:t xml:space="preserve"> AAV configuration</w:t>
      </w:r>
      <w:r w:rsidR="004F4578">
        <w:rPr>
          <w:rFonts w:hint="eastAsia"/>
        </w:rPr>
        <w:t>s</w:t>
      </w:r>
      <w:r w:rsidR="006E69A6">
        <w:rPr>
          <w:rFonts w:hint="eastAsia"/>
        </w:rPr>
        <w:t xml:space="preserve">, </w:t>
      </w:r>
      <w:r w:rsidR="002F1428">
        <w:rPr>
          <w:rFonts w:hint="eastAsia"/>
        </w:rPr>
        <w:t xml:space="preserve">if companies could align normalization factor calculation method, </w:t>
      </w:r>
      <w:r w:rsidR="003C4605">
        <w:rPr>
          <w:rFonts w:hint="eastAsia"/>
        </w:rPr>
        <w:t>it could easy to predict the target SNR after normalization</w:t>
      </w:r>
      <w:r w:rsidR="00CA683E">
        <w:rPr>
          <w:rFonts w:hint="eastAsia"/>
        </w:rPr>
        <w:t xml:space="preserve"> and could be possible to directly compare </w:t>
      </w:r>
      <w:r w:rsidR="00533848">
        <w:rPr>
          <w:rFonts w:hint="eastAsia"/>
        </w:rPr>
        <w:t xml:space="preserve">SNR before normalization. </w:t>
      </w:r>
      <w:r w:rsidR="00A64442">
        <w:rPr>
          <w:rFonts w:hint="eastAsia"/>
        </w:rPr>
        <w:t xml:space="preserve"> </w:t>
      </w:r>
      <w:r w:rsidR="006A05D9">
        <w:rPr>
          <w:rFonts w:hint="eastAsia"/>
        </w:rPr>
        <w:t xml:space="preserve"> </w:t>
      </w:r>
    </w:p>
    <w:p w14:paraId="5820BA58" w14:textId="3CB4925B" w:rsidR="00B53F51" w:rsidRDefault="00682739" w:rsidP="00682739">
      <w:pPr>
        <w:pStyle w:val="Proposal"/>
        <w:rPr>
          <w:rFonts w:eastAsiaTheme="minorEastAsia"/>
        </w:rPr>
      </w:pPr>
      <w:bookmarkStart w:id="15" w:name="_Toc197715132"/>
      <w:r>
        <w:rPr>
          <w:rFonts w:eastAsiaTheme="minorEastAsia" w:hint="eastAsia"/>
        </w:rPr>
        <w:t xml:space="preserve">Proposal </w:t>
      </w:r>
      <w:r w:rsidR="000672B4">
        <w:rPr>
          <w:rFonts w:eastAsiaTheme="minorEastAsia"/>
        </w:rPr>
        <w:t>5</w:t>
      </w:r>
      <w:r>
        <w:rPr>
          <w:rFonts w:eastAsiaTheme="minorEastAsia" w:hint="eastAsia"/>
        </w:rPr>
        <w:t xml:space="preserve"> </w:t>
      </w:r>
      <w:r>
        <w:rPr>
          <w:rFonts w:eastAsiaTheme="minorEastAsia"/>
        </w:rPr>
        <w:tab/>
      </w:r>
      <w:r>
        <w:rPr>
          <w:rFonts w:eastAsiaTheme="minorEastAsia" w:hint="eastAsia"/>
        </w:rPr>
        <w:t xml:space="preserve">Keep focusing </w:t>
      </w:r>
      <w:r w:rsidR="00DA6D69">
        <w:rPr>
          <w:rFonts w:eastAsiaTheme="minorEastAsia" w:hint="eastAsia"/>
        </w:rPr>
        <w:t xml:space="preserve">on </w:t>
      </w:r>
      <w:r>
        <w:rPr>
          <w:rFonts w:eastAsiaTheme="minorEastAsia" w:hint="eastAsia"/>
        </w:rPr>
        <w:t xml:space="preserve">AAV3 for further alignment and comparison </w:t>
      </w:r>
      <w:r w:rsidR="00DA6D69">
        <w:rPr>
          <w:rFonts w:eastAsiaTheme="minorEastAsia" w:hint="eastAsia"/>
        </w:rPr>
        <w:t>with TDL based model.</w:t>
      </w:r>
      <w:bookmarkEnd w:id="15"/>
      <w:r w:rsidR="00DA6D69">
        <w:rPr>
          <w:rFonts w:eastAsiaTheme="minorEastAsia" w:hint="eastAsia"/>
        </w:rPr>
        <w:t xml:space="preserve"> </w:t>
      </w:r>
    </w:p>
    <w:p w14:paraId="222FC24D" w14:textId="4B6D8437" w:rsidR="00AA2327" w:rsidRDefault="00AA2327" w:rsidP="00682739">
      <w:pPr>
        <w:pStyle w:val="Proposal"/>
        <w:rPr>
          <w:rFonts w:eastAsiaTheme="minorEastAsia"/>
        </w:rPr>
      </w:pPr>
      <w:bookmarkStart w:id="16" w:name="_Toc197715133"/>
      <w:r>
        <w:rPr>
          <w:rFonts w:eastAsiaTheme="minorEastAsia" w:hint="eastAsia"/>
        </w:rPr>
        <w:t xml:space="preserve">Proposal </w:t>
      </w:r>
      <w:r w:rsidR="000672B4">
        <w:rPr>
          <w:rFonts w:eastAsiaTheme="minorEastAsia"/>
        </w:rPr>
        <w:t>6</w:t>
      </w:r>
      <w:r>
        <w:rPr>
          <w:rFonts w:eastAsiaTheme="minorEastAsia"/>
        </w:rPr>
        <w:tab/>
      </w:r>
      <w:r>
        <w:rPr>
          <w:rFonts w:eastAsiaTheme="minorEastAsia" w:hint="eastAsia"/>
        </w:rPr>
        <w:t xml:space="preserve">RAN4 consider </w:t>
      </w:r>
      <w:r w:rsidR="00215342">
        <w:rPr>
          <w:rFonts w:eastAsiaTheme="minorEastAsia" w:hint="eastAsia"/>
        </w:rPr>
        <w:t>include</w:t>
      </w:r>
      <w:r>
        <w:rPr>
          <w:rFonts w:eastAsiaTheme="minorEastAsia" w:hint="eastAsia"/>
        </w:rPr>
        <w:t xml:space="preserve"> </w:t>
      </w:r>
      <w:r w:rsidR="00215342">
        <w:rPr>
          <w:rFonts w:eastAsiaTheme="minorEastAsia" w:hint="eastAsia"/>
        </w:rPr>
        <w:t xml:space="preserve">gain of </w:t>
      </w:r>
      <w:r>
        <w:rPr>
          <w:rFonts w:eastAsiaTheme="minorEastAsia" w:hint="eastAsia"/>
        </w:rPr>
        <w:t xml:space="preserve">AAV configuration </w:t>
      </w:r>
      <w:r w:rsidR="00206563">
        <w:rPr>
          <w:rFonts w:eastAsiaTheme="minorEastAsia" w:hint="eastAsia"/>
        </w:rPr>
        <w:t xml:space="preserve">to be more practical </w:t>
      </w:r>
      <w:r>
        <w:rPr>
          <w:rFonts w:eastAsiaTheme="minorEastAsia" w:hint="eastAsia"/>
        </w:rPr>
        <w:t>after companies could align with SNR normalization method.</w:t>
      </w:r>
      <w:bookmarkEnd w:id="16"/>
      <w:r>
        <w:rPr>
          <w:rFonts w:eastAsiaTheme="minorEastAsia" w:hint="eastAsia"/>
        </w:rPr>
        <w:t xml:space="preserve"> </w:t>
      </w:r>
    </w:p>
    <w:p w14:paraId="321CB21D" w14:textId="77777777" w:rsidR="00DA6D69" w:rsidRPr="00682739" w:rsidRDefault="00DA6D69" w:rsidP="00682739">
      <w:pPr>
        <w:pStyle w:val="Proposal"/>
        <w:rPr>
          <w:rFonts w:eastAsiaTheme="minorEastAsia"/>
        </w:rPr>
      </w:pPr>
    </w:p>
    <w:p w14:paraId="6B8D62CB" w14:textId="60FBD018" w:rsidR="001F07A7" w:rsidRDefault="00DB28C9" w:rsidP="004532FA">
      <w:pPr>
        <w:pStyle w:val="Proposal"/>
        <w:rPr>
          <w:rFonts w:eastAsiaTheme="minorEastAsia"/>
        </w:rPr>
      </w:pPr>
      <w:bookmarkStart w:id="17" w:name="_Toc197715134"/>
      <w:r>
        <w:rPr>
          <w:noProof/>
        </w:rPr>
        <w:lastRenderedPageBreak/>
        <mc:AlternateContent>
          <mc:Choice Requires="wps">
            <w:drawing>
              <wp:anchor distT="0" distB="0" distL="114300" distR="114300" simplePos="0" relativeHeight="251666440" behindDoc="0" locked="0" layoutInCell="1" allowOverlap="1" wp14:anchorId="11CE6DA4" wp14:editId="376B2420">
                <wp:simplePos x="0" y="0"/>
                <wp:positionH relativeFrom="margin">
                  <wp:posOffset>-635</wp:posOffset>
                </wp:positionH>
                <wp:positionV relativeFrom="paragraph">
                  <wp:posOffset>234315</wp:posOffset>
                </wp:positionV>
                <wp:extent cx="5267325" cy="1125220"/>
                <wp:effectExtent l="0" t="0" r="28575" b="17780"/>
                <wp:wrapTopAndBottom/>
                <wp:docPr id="1359468486" name="Text Box 1"/>
                <wp:cNvGraphicFramePr/>
                <a:graphic xmlns:a="http://schemas.openxmlformats.org/drawingml/2006/main">
                  <a:graphicData uri="http://schemas.microsoft.com/office/word/2010/wordprocessingShape">
                    <wps:wsp>
                      <wps:cNvSpPr txBox="1"/>
                      <wps:spPr>
                        <a:xfrm>
                          <a:off x="0" y="0"/>
                          <a:ext cx="5267325" cy="1125220"/>
                        </a:xfrm>
                        <a:prstGeom prst="rect">
                          <a:avLst/>
                        </a:prstGeom>
                        <a:noFill/>
                        <a:ln w="6350">
                          <a:solidFill>
                            <a:prstClr val="black"/>
                          </a:solidFill>
                        </a:ln>
                      </wps:spPr>
                      <wps:txbx>
                        <w:txbxContent>
                          <w:p w14:paraId="70AD25EE" w14:textId="77777777" w:rsidR="00DB28C9" w:rsidRPr="00DB28C9" w:rsidRDefault="00DB28C9" w:rsidP="00DB28C9">
                            <w:pPr>
                              <w:spacing w:after="180" w:line="240" w:lineRule="auto"/>
                              <w:outlineLvl w:val="3"/>
                              <w:rPr>
                                <w:rFonts w:ascii="Times New Roman" w:eastAsia="SimSun" w:hAnsi="Times New Roman" w:cs="Times New Roman"/>
                                <w:b/>
                                <w:sz w:val="16"/>
                                <w:szCs w:val="16"/>
                                <w:u w:val="single"/>
                                <w:lang w:val="en-GB" w:eastAsia="ko-KR"/>
                              </w:rPr>
                            </w:pPr>
                            <w:r w:rsidRPr="00DB28C9">
                              <w:rPr>
                                <w:rFonts w:ascii="Times New Roman" w:eastAsia="SimSun" w:hAnsi="Times New Roman" w:cs="Times New Roman"/>
                                <w:b/>
                                <w:sz w:val="16"/>
                                <w:szCs w:val="16"/>
                                <w:u w:val="single"/>
                                <w:lang w:val="en-GB" w:eastAsia="ko-KR"/>
                              </w:rPr>
                              <w:t>Angles of Departure and Angles of Arrival</w:t>
                            </w:r>
                          </w:p>
                          <w:p w14:paraId="3D9503D6" w14:textId="77777777" w:rsidR="00DB28C9" w:rsidRPr="00DB28C9" w:rsidRDefault="00DB28C9" w:rsidP="00DB28C9">
                            <w:pPr>
                              <w:spacing w:after="120" w:line="240" w:lineRule="auto"/>
                              <w:rPr>
                                <w:rFonts w:ascii="Times New Roman" w:eastAsia="SimSun" w:hAnsi="Times New Roman" w:cs="Times New Roman"/>
                                <w:b/>
                                <w:bCs/>
                                <w:sz w:val="16"/>
                                <w:szCs w:val="20"/>
                                <w:lang w:val="en-GB"/>
                              </w:rPr>
                            </w:pPr>
                            <w:r w:rsidRPr="00DB28C9">
                              <w:rPr>
                                <w:rFonts w:ascii="Times New Roman" w:eastAsia="SimSun" w:hAnsi="Times New Roman" w:cs="Times New Roman"/>
                                <w:b/>
                                <w:bCs/>
                                <w:sz w:val="16"/>
                                <w:szCs w:val="20"/>
                                <w:lang w:val="en-GB"/>
                              </w:rPr>
                              <w:t>Agreement</w:t>
                            </w:r>
                          </w:p>
                          <w:p w14:paraId="18C103A2" w14:textId="77777777" w:rsidR="00DB28C9" w:rsidRPr="00DB28C9" w:rsidRDefault="00DB28C9" w:rsidP="00DB28C9">
                            <w:pPr>
                              <w:spacing w:after="120" w:line="240" w:lineRule="auto"/>
                              <w:rPr>
                                <w:rFonts w:ascii="Times New Roman" w:eastAsia="SimSun" w:hAnsi="Times New Roman" w:cs="Times New Roman"/>
                                <w:sz w:val="16"/>
                                <w:szCs w:val="16"/>
                                <w:lang w:val="en-GB" w:eastAsia="ja-JP"/>
                              </w:rPr>
                            </w:pPr>
                            <w:r w:rsidRPr="00DB28C9">
                              <w:rPr>
                                <w:rFonts w:ascii="Times New Roman" w:eastAsia="SimSun" w:hAnsi="Times New Roman" w:cs="Times New Roman"/>
                                <w:sz w:val="16"/>
                                <w:szCs w:val="20"/>
                                <w:lang w:val="en-GB"/>
                              </w:rPr>
                              <w:t xml:space="preserve">For PDSCH comparison </w:t>
                            </w:r>
                            <m:oMath>
                              <m:sSub>
                                <m:sSubPr>
                                  <m:ctrlPr>
                                    <w:rPr>
                                      <w:rFonts w:ascii="Cambria Math" w:eastAsia="SimSun" w:hAnsi="Cambria Math" w:cs="Times New Roman"/>
                                      <w:i/>
                                      <w:sz w:val="16"/>
                                      <w:szCs w:val="16"/>
                                      <w:lang w:val="en-GB" w:eastAsia="ja-JP"/>
                                    </w:rPr>
                                  </m:ctrlPr>
                                </m:sSubPr>
                                <m:e>
                                  <m:r>
                                    <w:rPr>
                                      <w:rFonts w:ascii="Cambria Math" w:eastAsia="SimSun" w:hAnsi="Cambria Math" w:cs="Times New Roman"/>
                                      <w:sz w:val="16"/>
                                      <w:szCs w:val="16"/>
                                      <w:lang w:val="en-GB" w:eastAsia="ja-JP"/>
                                    </w:rPr>
                                    <m:t>μ</m:t>
                                  </m:r>
                                </m:e>
                                <m:sub>
                                  <m:r>
                                    <w:rPr>
                                      <w:rFonts w:ascii="Cambria Math" w:eastAsia="SimSun" w:hAnsi="Cambria Math" w:cs="Times New Roman"/>
                                      <w:sz w:val="16"/>
                                      <w:szCs w:val="16"/>
                                      <w:lang w:val="en-GB" w:eastAsia="ja-JP"/>
                                    </w:rPr>
                                    <m:t>ϕ,desired</m:t>
                                  </m:r>
                                </m:sub>
                              </m:sSub>
                            </m:oMath>
                            <w:r w:rsidRPr="00DB28C9">
                              <w:rPr>
                                <w:rFonts w:ascii="Times New Roman" w:eastAsia="SimSun" w:hAnsi="Times New Roman" w:cs="Times New Roman"/>
                                <w:sz w:val="16"/>
                                <w:szCs w:val="16"/>
                                <w:lang w:val="en-GB" w:eastAsia="ja-JP"/>
                              </w:rPr>
                              <w:t xml:space="preserve"> =  </w:t>
                            </w:r>
                            <m:oMath>
                              <m:sSub>
                                <m:sSubPr>
                                  <m:ctrlPr>
                                    <w:rPr>
                                      <w:rFonts w:ascii="Cambria Math" w:eastAsia="SimSun" w:hAnsi="Cambria Math" w:cs="Times New Roman"/>
                                      <w:i/>
                                      <w:sz w:val="16"/>
                                      <w:szCs w:val="16"/>
                                      <w:lang w:val="en-GB" w:eastAsia="ja-JP"/>
                                    </w:rPr>
                                  </m:ctrlPr>
                                </m:sSubPr>
                                <m:e>
                                  <m:r>
                                    <w:rPr>
                                      <w:rFonts w:ascii="Cambria Math" w:eastAsia="SimSun" w:hAnsi="Cambria Math" w:cs="Times New Roman"/>
                                      <w:sz w:val="16"/>
                                      <w:szCs w:val="16"/>
                                      <w:lang w:val="en-GB" w:eastAsia="ja-JP"/>
                                    </w:rPr>
                                    <m:t>μ</m:t>
                                  </m:r>
                                </m:e>
                                <m:sub>
                                  <m:r>
                                    <w:rPr>
                                      <w:rFonts w:ascii="Cambria Math" w:eastAsia="SimSun" w:hAnsi="Cambria Math" w:cs="Times New Roman"/>
                                      <w:sz w:val="16"/>
                                      <w:szCs w:val="16"/>
                                      <w:lang w:val="en-GB" w:eastAsia="ja-JP"/>
                                    </w:rPr>
                                    <m:t>ϕ,model</m:t>
                                  </m:r>
                                </m:sub>
                              </m:sSub>
                            </m:oMath>
                          </w:p>
                          <w:p w14:paraId="3FB51DFE" w14:textId="77777777" w:rsidR="00DB28C9" w:rsidRPr="00DB28C9" w:rsidRDefault="00DB28C9" w:rsidP="00DB28C9">
                            <w:pPr>
                              <w:spacing w:after="120" w:line="240" w:lineRule="auto"/>
                              <w:rPr>
                                <w:rFonts w:ascii="Times New Roman" w:eastAsia="SimSun" w:hAnsi="Times New Roman" w:cs="Times New Roman"/>
                                <w:sz w:val="16"/>
                                <w:szCs w:val="16"/>
                                <w:lang w:val="en-GB" w:eastAsia="ja-JP"/>
                              </w:rPr>
                            </w:pPr>
                            <w:r w:rsidRPr="00DB28C9">
                              <w:rPr>
                                <w:rFonts w:ascii="Times New Roman" w:eastAsia="SimSun" w:hAnsi="Times New Roman" w:cs="Times New Roman"/>
                                <w:sz w:val="16"/>
                                <w:szCs w:val="16"/>
                                <w:lang w:val="en-GB" w:eastAsia="ja-JP"/>
                              </w:rPr>
                              <w:t>For PMI further discussion required.</w:t>
                            </w:r>
                          </w:p>
                          <w:p w14:paraId="224C5F55" w14:textId="77777777" w:rsidR="00DB28C9" w:rsidRPr="00577FB4" w:rsidRDefault="00DB28C9" w:rsidP="00577FB4">
                            <w:pPr>
                              <w:rPr>
                                <w:rFonts w:ascii="Times" w:hAnsi="Times" w:cs="Times"/>
                                <w:sz w:val="16"/>
                                <w:szCs w:val="16"/>
                                <w:lang w:val="en-GB" w:eastAsia="ja-JP"/>
                              </w:rPr>
                            </w:pPr>
                            <w:r w:rsidRPr="00577FB4">
                              <w:rPr>
                                <w:rFonts w:ascii="Times" w:hAnsi="Times" w:cs="Times"/>
                                <w:sz w:val="16"/>
                                <w:szCs w:val="16"/>
                                <w:lang w:val="en-GB" w:eastAsia="ja-JP"/>
                              </w:rPr>
                              <w:t>For TR 38.753, RAN4 to explicitly specify angle wrapping rules.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11CE6DA4" id="_x0000_s1031" type="#_x0000_t202" style="position:absolute;left:0;text-align:left;margin-left:-.05pt;margin-top:18.45pt;width:414.75pt;height:88.6pt;z-index:25166644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" filled="f" strokeweight=".5pt">
                <v:textbox style="mso-fit-shape-to-text:t">
                  <w:txbxContent>
                    <w:p w14:paraId="70AD25EE" w14:textId="77777777" w:rsidR="00DB28C9" w:rsidRPr="00DB28C9" w:rsidRDefault="00DB28C9" w:rsidP="00DB28C9">
                      <w:pPr>
                        <w:spacing w:after="180" w:line="240" w:lineRule="auto"/>
                        <w:outlineLvl w:val="3"/>
                        <w:rPr>
                          <w:rFonts w:ascii="Times New Roman" w:eastAsia="SimSun" w:hAnsi="Times New Roman" w:cs="Times New Roman"/>
                          <w:b/>
                          <w:sz w:val="16"/>
                          <w:szCs w:val="16"/>
                          <w:u w:val="single"/>
                          <w:lang w:val="en-GB" w:eastAsia="ko-KR"/>
                        </w:rPr>
                      </w:pPr>
                      <w:r w:rsidRPr="00DB28C9">
                        <w:rPr>
                          <w:rFonts w:ascii="Times New Roman" w:eastAsia="SimSun" w:hAnsi="Times New Roman" w:cs="Times New Roman"/>
                          <w:b/>
                          <w:sz w:val="16"/>
                          <w:szCs w:val="16"/>
                          <w:u w:val="single"/>
                          <w:lang w:val="en-GB" w:eastAsia="ko-KR"/>
                        </w:rPr>
                        <w:t>Angles of Departure and Angles of Arrival</w:t>
                      </w:r>
                    </w:p>
                    <w:p w14:paraId="3D9503D6" w14:textId="77777777" w:rsidR="00DB28C9" w:rsidRPr="00DB28C9" w:rsidRDefault="00DB28C9" w:rsidP="00DB28C9">
                      <w:pPr>
                        <w:spacing w:after="120" w:line="240" w:lineRule="auto"/>
                        <w:rPr>
                          <w:rFonts w:ascii="Times New Roman" w:eastAsia="SimSun" w:hAnsi="Times New Roman" w:cs="Times New Roman"/>
                          <w:b/>
                          <w:bCs/>
                          <w:sz w:val="16"/>
                          <w:szCs w:val="20"/>
                          <w:lang w:val="en-GB"/>
                        </w:rPr>
                      </w:pPr>
                      <w:r w:rsidRPr="00DB28C9">
                        <w:rPr>
                          <w:rFonts w:ascii="Times New Roman" w:eastAsia="SimSun" w:hAnsi="Times New Roman" w:cs="Times New Roman"/>
                          <w:b/>
                          <w:bCs/>
                          <w:sz w:val="16"/>
                          <w:szCs w:val="20"/>
                          <w:lang w:val="en-GB"/>
                        </w:rPr>
                        <w:t>Agreement</w:t>
                      </w:r>
                    </w:p>
                    <w:p w14:paraId="18C103A2" w14:textId="77777777" w:rsidR="00DB28C9" w:rsidRPr="00DB28C9" w:rsidRDefault="00DB28C9" w:rsidP="00DB28C9">
                      <w:pPr>
                        <w:spacing w:after="120" w:line="240" w:lineRule="auto"/>
                        <w:rPr>
                          <w:rFonts w:ascii="Times New Roman" w:eastAsia="SimSun" w:hAnsi="Times New Roman" w:cs="Times New Roman"/>
                          <w:sz w:val="16"/>
                          <w:szCs w:val="16"/>
                          <w:lang w:val="en-GB" w:eastAsia="ja-JP"/>
                        </w:rPr>
                      </w:pPr>
                      <w:r w:rsidRPr="00DB28C9">
                        <w:rPr>
                          <w:rFonts w:ascii="Times New Roman" w:eastAsia="SimSun" w:hAnsi="Times New Roman" w:cs="Times New Roman"/>
                          <w:sz w:val="16"/>
                          <w:szCs w:val="20"/>
                          <w:lang w:val="en-GB"/>
                        </w:rPr>
                        <w:t xml:space="preserve">For PDSCH comparison </w:t>
                      </w:r>
                      <m:oMath>
                        <m:sSub>
                          <m:sSubPr>
                            <m:ctrlPr>
                              <w:rPr>
                                <w:rFonts w:ascii="Cambria Math" w:eastAsia="SimSun" w:hAnsi="Cambria Math" w:cs="Times New Roman"/>
                                <w:i/>
                                <w:sz w:val="16"/>
                                <w:szCs w:val="16"/>
                                <w:lang w:val="en-GB" w:eastAsia="ja-JP"/>
                              </w:rPr>
                            </m:ctrlPr>
                          </m:sSubPr>
                          <m:e>
                            <m:r>
                              <w:rPr>
                                <w:rFonts w:ascii="Cambria Math" w:eastAsia="SimSun" w:hAnsi="Cambria Math" w:cs="Times New Roman"/>
                                <w:sz w:val="16"/>
                                <w:szCs w:val="16"/>
                                <w:lang w:val="en-GB" w:eastAsia="ja-JP"/>
                              </w:rPr>
                              <m:t>μ</m:t>
                            </m:r>
                          </m:e>
                          <m:sub>
                            <m:r>
                              <w:rPr>
                                <w:rFonts w:ascii="Cambria Math" w:eastAsia="SimSun" w:hAnsi="Cambria Math" w:cs="Times New Roman"/>
                                <w:sz w:val="16"/>
                                <w:szCs w:val="16"/>
                                <w:lang w:val="en-GB" w:eastAsia="ja-JP"/>
                              </w:rPr>
                              <m:t>ϕ,desired</m:t>
                            </m:r>
                          </m:sub>
                        </m:sSub>
                      </m:oMath>
                      <w:r w:rsidRPr="00DB28C9">
                        <w:rPr>
                          <w:rFonts w:ascii="Times New Roman" w:eastAsia="SimSun" w:hAnsi="Times New Roman" w:cs="Times New Roman"/>
                          <w:sz w:val="16"/>
                          <w:szCs w:val="16"/>
                          <w:lang w:val="en-GB" w:eastAsia="ja-JP"/>
                        </w:rPr>
                        <w:t xml:space="preserve"> =  </w:t>
                      </w:r>
                      <m:oMath>
                        <m:sSub>
                          <m:sSubPr>
                            <m:ctrlPr>
                              <w:rPr>
                                <w:rFonts w:ascii="Cambria Math" w:eastAsia="SimSun" w:hAnsi="Cambria Math" w:cs="Times New Roman"/>
                                <w:i/>
                                <w:sz w:val="16"/>
                                <w:szCs w:val="16"/>
                                <w:lang w:val="en-GB" w:eastAsia="ja-JP"/>
                              </w:rPr>
                            </m:ctrlPr>
                          </m:sSubPr>
                          <m:e>
                            <m:r>
                              <w:rPr>
                                <w:rFonts w:ascii="Cambria Math" w:eastAsia="SimSun" w:hAnsi="Cambria Math" w:cs="Times New Roman"/>
                                <w:sz w:val="16"/>
                                <w:szCs w:val="16"/>
                                <w:lang w:val="en-GB" w:eastAsia="ja-JP"/>
                              </w:rPr>
                              <m:t>μ</m:t>
                            </m:r>
                          </m:e>
                          <m:sub>
                            <m:r>
                              <w:rPr>
                                <w:rFonts w:ascii="Cambria Math" w:eastAsia="SimSun" w:hAnsi="Cambria Math" w:cs="Times New Roman"/>
                                <w:sz w:val="16"/>
                                <w:szCs w:val="16"/>
                                <w:lang w:val="en-GB" w:eastAsia="ja-JP"/>
                              </w:rPr>
                              <m:t>ϕ,model</m:t>
                            </m:r>
                          </m:sub>
                        </m:sSub>
                      </m:oMath>
                    </w:p>
                    <w:p w14:paraId="3FB51DFE" w14:textId="77777777" w:rsidR="00DB28C9" w:rsidRPr="00DB28C9" w:rsidRDefault="00DB28C9" w:rsidP="00DB28C9">
                      <w:pPr>
                        <w:spacing w:after="120" w:line="240" w:lineRule="auto"/>
                        <w:rPr>
                          <w:rFonts w:ascii="Times New Roman" w:eastAsia="SimSun" w:hAnsi="Times New Roman" w:cs="Times New Roman"/>
                          <w:sz w:val="16"/>
                          <w:szCs w:val="16"/>
                          <w:lang w:val="en-GB" w:eastAsia="ja-JP"/>
                        </w:rPr>
                      </w:pPr>
                      <w:r w:rsidRPr="00DB28C9">
                        <w:rPr>
                          <w:rFonts w:ascii="Times New Roman" w:eastAsia="SimSun" w:hAnsi="Times New Roman" w:cs="Times New Roman"/>
                          <w:sz w:val="16"/>
                          <w:szCs w:val="16"/>
                          <w:lang w:val="en-GB" w:eastAsia="ja-JP"/>
                        </w:rPr>
                        <w:t>For PMI further discussion required.</w:t>
                      </w:r>
                    </w:p>
                    <w:p w14:paraId="224C5F55" w14:textId="77777777" w:rsidR="00DB28C9" w:rsidRPr="00577FB4" w:rsidRDefault="00DB28C9" w:rsidP="00577FB4">
                      <w:pPr>
                        <w:rPr>
                          <w:rFonts w:ascii="Times" w:hAnsi="Times" w:cs="Times"/>
                          <w:sz w:val="16"/>
                          <w:szCs w:val="16"/>
                          <w:lang w:val="en-GB" w:eastAsia="ja-JP"/>
                        </w:rPr>
                      </w:pPr>
                      <w:r w:rsidRPr="00577FB4">
                        <w:rPr>
                          <w:rFonts w:ascii="Times" w:hAnsi="Times" w:cs="Times"/>
                          <w:sz w:val="16"/>
                          <w:szCs w:val="16"/>
                          <w:lang w:val="en-GB" w:eastAsia="ja-JP"/>
                        </w:rPr>
                        <w:t>For TR 38.753, RAN4 to explicitly specify angle wrapping rules.</w:t>
                      </w:r>
                    </w:p>
                  </w:txbxContent>
                </v:textbox>
                <w10:wrap type="topAndBottom" anchorx="margin"/>
              </v:shape>
            </w:pict>
          </mc:Fallback>
        </mc:AlternateContent>
      </w:r>
      <w:bookmarkEnd w:id="17"/>
    </w:p>
    <w:p w14:paraId="5A8BCBBF" w14:textId="76561F4D" w:rsidR="001F07A7" w:rsidRDefault="001F07A7" w:rsidP="00DB28C9">
      <w:pPr>
        <w:pStyle w:val="Proposal"/>
        <w:rPr>
          <w:rFonts w:eastAsiaTheme="minorEastAsia"/>
        </w:rPr>
      </w:pPr>
    </w:p>
    <w:p w14:paraId="472C5A34" w14:textId="21990CE3" w:rsidR="002B0C82" w:rsidRDefault="00FC63B0" w:rsidP="00FC63B0">
      <w:r>
        <w:t>For PMI</w:t>
      </w:r>
      <w:r w:rsidR="00A07E38">
        <w:t xml:space="preserve"> tests, legacy test setup uses time variable beam steering </w:t>
      </w:r>
      <w:r w:rsidR="002B46F0">
        <w:t>matrices</w:t>
      </w:r>
      <w:r w:rsidR="00A07E38">
        <w:t xml:space="preserve"> to have different </w:t>
      </w:r>
      <w:r w:rsidR="008E3FB0">
        <w:t>angle of departure</w:t>
      </w:r>
      <w:r w:rsidR="002B46F0">
        <w:t xml:space="preserve"> during whole test. </w:t>
      </w:r>
      <w:r w:rsidR="0061145A">
        <w:t xml:space="preserve">The intention is to have better test coverage on multiple PMI </w:t>
      </w:r>
      <w:r w:rsidR="00BF27EB">
        <w:t xml:space="preserve">conditions. </w:t>
      </w:r>
      <w:r w:rsidR="00123215">
        <w:t>The</w:t>
      </w:r>
      <w:r w:rsidR="00F86117">
        <w:t xml:space="preserve"> corresponding</w:t>
      </w:r>
      <w:r w:rsidR="00123215">
        <w:t xml:space="preserve"> channel model profile </w:t>
      </w:r>
      <w:r w:rsidR="00F86117">
        <w:t xml:space="preserve">is </w:t>
      </w:r>
      <w:proofErr w:type="gramStart"/>
      <w:r w:rsidR="00F86117">
        <w:t>actually time</w:t>
      </w:r>
      <w:proofErr w:type="gramEnd"/>
      <w:r w:rsidR="00F86117">
        <w:t xml:space="preserve"> variable either</w:t>
      </w:r>
      <w:r w:rsidR="00306AB1">
        <w:t xml:space="preserve">, but the benefit is the calculation might be easy </w:t>
      </w:r>
      <w:r w:rsidR="004D120B">
        <w:t xml:space="preserve">when TDL model is used. </w:t>
      </w:r>
    </w:p>
    <w:p w14:paraId="629A86FC" w14:textId="77777777" w:rsidR="001C67B0" w:rsidRDefault="0028129F" w:rsidP="00FC63B0">
      <w:r>
        <w:t xml:space="preserve">In current CDL based model, the </w:t>
      </w:r>
      <w:r w:rsidR="00123215">
        <w:t>desired departure</w:t>
      </w:r>
      <w:r w:rsidR="007C3CD9">
        <w:t>/arri</w:t>
      </w:r>
      <w:r w:rsidR="00577304">
        <w:t>val</w:t>
      </w:r>
      <w:r w:rsidR="00123215">
        <w:t xml:space="preserve"> angles are fixed</w:t>
      </w:r>
      <w:r w:rsidR="00601351">
        <w:t xml:space="preserve">. If we want to have similar test coverage, </w:t>
      </w:r>
      <w:r w:rsidR="007C3CD9">
        <w:t>a set of channel model profiles with different departure/arrival angles</w:t>
      </w:r>
      <w:r w:rsidR="00577304">
        <w:t xml:space="preserve"> might be needed. </w:t>
      </w:r>
      <w:r w:rsidR="000C532D">
        <w:t xml:space="preserve">The tricky part here is that the corresponding derivation effort would be much higher than TDL model. </w:t>
      </w:r>
      <w:r w:rsidR="009B2849">
        <w:t>H</w:t>
      </w:r>
      <w:r w:rsidR="00705D94">
        <w:t>ow to configure a set of desired departure/arrival angles</w:t>
      </w:r>
      <w:r w:rsidR="00A763BA">
        <w:t xml:space="preserve"> and make it possible to cover most of PMI conditions (</w:t>
      </w:r>
      <w:r w:rsidR="00E5534D">
        <w:t>e.g., histogram from follow PMI simulation can show</w:t>
      </w:r>
      <w:r w:rsidR="007C3CD9">
        <w:t xml:space="preserve"> </w:t>
      </w:r>
      <w:r w:rsidR="00E5534D">
        <w:t>different preference)</w:t>
      </w:r>
      <w:r w:rsidR="003771EE">
        <w:t xml:space="preserve"> is a big question</w:t>
      </w:r>
      <w:r w:rsidR="00E5534D">
        <w:t>.</w:t>
      </w:r>
      <w:r w:rsidR="003771EE">
        <w:t xml:space="preserve"> High effort on trial simulations</w:t>
      </w:r>
      <w:r w:rsidR="00FD624C">
        <w:t xml:space="preserve"> and alignment</w:t>
      </w:r>
      <w:r w:rsidR="003771EE">
        <w:t xml:space="preserve"> would be expected. </w:t>
      </w:r>
    </w:p>
    <w:p w14:paraId="7065E419" w14:textId="7ABE9084" w:rsidR="0028129F" w:rsidRDefault="00235915" w:rsidP="00FC63B0">
      <w:r>
        <w:t xml:space="preserve">However, </w:t>
      </w:r>
      <w:r w:rsidR="00B56B85">
        <w:t xml:space="preserve">if TE could support </w:t>
      </w:r>
      <w:r w:rsidR="0041104B">
        <w:t xml:space="preserve">using multiple CDL models during PMI tests, it could be worthy to </w:t>
      </w:r>
      <w:r w:rsidR="00734326">
        <w:t>evaluate multiple CDL models.</w:t>
      </w:r>
      <w:r w:rsidR="005834D4">
        <w:t xml:space="preserve"> To reduce effort</w:t>
      </w:r>
      <w:r w:rsidR="004F7E8A">
        <w:t xml:space="preserve">, it could be possible to </w:t>
      </w:r>
      <w:r w:rsidR="005834D4">
        <w:t>only derive limited number of</w:t>
      </w:r>
      <w:r w:rsidR="004F7E8A">
        <w:t xml:space="preserve"> </w:t>
      </w:r>
      <w:r w:rsidR="00450123">
        <w:t>CDL model</w:t>
      </w:r>
      <w:r w:rsidR="005834D4">
        <w:t xml:space="preserve">s on top of current TDL </w:t>
      </w:r>
      <w:proofErr w:type="gramStart"/>
      <w:r w:rsidR="005834D4">
        <w:t>model based</w:t>
      </w:r>
      <w:proofErr w:type="gramEnd"/>
      <w:r w:rsidR="005834D4">
        <w:t xml:space="preserve"> PMI tests.</w:t>
      </w:r>
      <w:r w:rsidR="00450123">
        <w:t xml:space="preserve"> </w:t>
      </w:r>
      <w:r w:rsidR="00D131FD">
        <w:t xml:space="preserve">Regarding the timeline of this study, this topic could be furtherly discussed in future release.  </w:t>
      </w:r>
    </w:p>
    <w:p w14:paraId="5C1B79E2" w14:textId="6A1423AC" w:rsidR="00C6460B" w:rsidRDefault="009410ED" w:rsidP="009410ED">
      <w:pPr>
        <w:pStyle w:val="Observation"/>
      </w:pPr>
      <w:bookmarkStart w:id="18" w:name="_Toc197715117"/>
      <w:r>
        <w:t xml:space="preserve">Much higher effort would be needed for CDL </w:t>
      </w:r>
      <w:proofErr w:type="gramStart"/>
      <w:r>
        <w:t>model based</w:t>
      </w:r>
      <w:proofErr w:type="gramEnd"/>
      <w:r>
        <w:t xml:space="preserve"> PMI test if </w:t>
      </w:r>
      <w:r w:rsidR="00353BDB">
        <w:t xml:space="preserve">similar test coverage as legacy TDL </w:t>
      </w:r>
      <w:proofErr w:type="gramStart"/>
      <w:r w:rsidR="00353BDB">
        <w:t>model based</w:t>
      </w:r>
      <w:proofErr w:type="gramEnd"/>
      <w:r w:rsidR="00353BDB">
        <w:t xml:space="preserve"> PMI test is assumed.</w:t>
      </w:r>
      <w:bookmarkEnd w:id="18"/>
      <w:r w:rsidR="00353BDB">
        <w:t xml:space="preserve"> </w:t>
      </w:r>
      <w:r w:rsidR="00F6330B">
        <w:t xml:space="preserve"> </w:t>
      </w:r>
      <w:r w:rsidR="00F6330B">
        <w:tab/>
      </w:r>
    </w:p>
    <w:p w14:paraId="39E0B598" w14:textId="68CB66F3" w:rsidR="005D3EA2" w:rsidRDefault="005D3EA2" w:rsidP="009410ED">
      <w:pPr>
        <w:pStyle w:val="Observation"/>
      </w:pPr>
      <w:bookmarkStart w:id="19" w:name="_Toc197715118"/>
      <w:r>
        <w:t xml:space="preserve">It could be possible to use small </w:t>
      </w:r>
      <w:r w:rsidR="002B2FF0">
        <w:t>set of CDL models for PMI test</w:t>
      </w:r>
      <w:r w:rsidR="005857E8">
        <w:t xml:space="preserve"> to reduce effort</w:t>
      </w:r>
      <w:r w:rsidR="002B2FF0">
        <w:t xml:space="preserve"> if </w:t>
      </w:r>
      <w:r w:rsidR="005834D4">
        <w:t xml:space="preserve">TE can support </w:t>
      </w:r>
      <w:r w:rsidR="006A6634">
        <w:t>using multiple CDL models during tests</w:t>
      </w:r>
      <w:r w:rsidR="00777624">
        <w:t>.</w:t>
      </w:r>
      <w:bookmarkEnd w:id="19"/>
      <w:r w:rsidR="00777624">
        <w:t xml:space="preserve"> </w:t>
      </w:r>
      <w:r w:rsidR="002B2FF0">
        <w:t xml:space="preserve"> </w:t>
      </w:r>
    </w:p>
    <w:p w14:paraId="20004259" w14:textId="2BB879A8" w:rsidR="00C6460B" w:rsidRPr="00353BDB" w:rsidRDefault="00353BDB" w:rsidP="00353BDB">
      <w:pPr>
        <w:pStyle w:val="Proposal"/>
      </w:pPr>
      <w:r>
        <w:tab/>
      </w:r>
    </w:p>
    <w:p w14:paraId="79739237" w14:textId="77777777" w:rsidR="00353BDB" w:rsidRDefault="00353BDB" w:rsidP="004532FA">
      <w:pPr>
        <w:pStyle w:val="Proposal"/>
        <w:rPr>
          <w:rFonts w:eastAsiaTheme="minorEastAsia"/>
          <w:szCs w:val="20"/>
        </w:rPr>
      </w:pPr>
    </w:p>
    <w:p w14:paraId="52700ACA" w14:textId="748B4BCC" w:rsidR="00C6460B" w:rsidRPr="004F202C" w:rsidRDefault="004F202C" w:rsidP="004532FA">
      <w:pPr>
        <w:pStyle w:val="Proposal"/>
        <w:rPr>
          <w:rFonts w:eastAsiaTheme="minorEastAsia"/>
          <w:szCs w:val="20"/>
          <w:lang w:val="en-GB"/>
        </w:rPr>
      </w:pPr>
      <w:bookmarkStart w:id="20" w:name="_Toc197715135"/>
      <w:r>
        <w:rPr>
          <w:noProof/>
        </w:rPr>
        <mc:AlternateContent>
          <mc:Choice Requires="wps">
            <w:drawing>
              <wp:anchor distT="0" distB="0" distL="114300" distR="114300" simplePos="0" relativeHeight="251668488" behindDoc="0" locked="0" layoutInCell="1" allowOverlap="1" wp14:anchorId="1EE7B42B" wp14:editId="55ED8033">
                <wp:simplePos x="0" y="0"/>
                <wp:positionH relativeFrom="column">
                  <wp:posOffset>0</wp:posOffset>
                </wp:positionH>
                <wp:positionV relativeFrom="paragraph">
                  <wp:posOffset>635</wp:posOffset>
                </wp:positionV>
                <wp:extent cx="1828800" cy="1828800"/>
                <wp:effectExtent l="0" t="0" r="12700" b="15240"/>
                <wp:wrapTopAndBottom/>
                <wp:docPr id="5083900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4B55A11" w14:textId="77777777" w:rsidR="004F202C" w:rsidRPr="004F202C" w:rsidRDefault="004F202C" w:rsidP="004F202C">
                            <w:pPr>
                              <w:spacing w:after="180" w:line="240" w:lineRule="auto"/>
                              <w:outlineLvl w:val="3"/>
                              <w:rPr>
                                <w:rFonts w:ascii="Times New Roman" w:eastAsia="SimSun" w:hAnsi="Times New Roman" w:cs="Times New Roman"/>
                                <w:b/>
                                <w:sz w:val="16"/>
                                <w:szCs w:val="16"/>
                                <w:u w:val="single"/>
                                <w:lang w:val="en-GB" w:eastAsia="ko-KR"/>
                              </w:rPr>
                            </w:pPr>
                            <w:r w:rsidRPr="004F202C">
                              <w:rPr>
                                <w:rFonts w:ascii="Times New Roman" w:eastAsia="SimSun" w:hAnsi="Times New Roman" w:cs="Times New Roman"/>
                                <w:b/>
                                <w:sz w:val="16"/>
                                <w:szCs w:val="16"/>
                                <w:u w:val="single"/>
                                <w:lang w:val="en-GB" w:eastAsia="ko-KR"/>
                              </w:rPr>
                              <w:t>SNR Normalisation with CDL</w:t>
                            </w:r>
                          </w:p>
                          <w:p w14:paraId="0C4CF075" w14:textId="77777777" w:rsidR="004F202C" w:rsidRPr="004F202C" w:rsidRDefault="004F202C" w:rsidP="004F202C">
                            <w:pPr>
                              <w:spacing w:after="180" w:line="240" w:lineRule="auto"/>
                              <w:rPr>
                                <w:rFonts w:ascii="Times New Roman" w:eastAsia="SimSun" w:hAnsi="Times New Roman" w:cs="Times New Roman"/>
                                <w:b/>
                                <w:sz w:val="16"/>
                                <w:szCs w:val="16"/>
                                <w:lang w:val="en-GB" w:eastAsia="ko-KR"/>
                              </w:rPr>
                            </w:pPr>
                            <w:r w:rsidRPr="004F202C">
                              <w:rPr>
                                <w:rFonts w:ascii="Times New Roman" w:eastAsia="SimSun" w:hAnsi="Times New Roman" w:cs="Times New Roman"/>
                                <w:b/>
                                <w:sz w:val="16"/>
                                <w:szCs w:val="16"/>
                                <w:lang w:val="en-GB" w:eastAsia="ko-KR"/>
                              </w:rPr>
                              <w:t>Way Forward</w:t>
                            </w:r>
                          </w:p>
                          <w:p w14:paraId="7EB16768" w14:textId="77777777" w:rsidR="004F202C" w:rsidRPr="004F202C" w:rsidRDefault="004F202C" w:rsidP="004F202C">
                            <w:pPr>
                              <w:spacing w:after="180" w:line="240" w:lineRule="auto"/>
                              <w:rPr>
                                <w:rFonts w:ascii="Times New Roman" w:eastAsia="SimSun" w:hAnsi="Times New Roman" w:cs="Times New Roman"/>
                                <w:bCs/>
                                <w:sz w:val="16"/>
                                <w:szCs w:val="16"/>
                                <w:lang w:val="en-GB" w:eastAsia="ko-KR"/>
                              </w:rPr>
                            </w:pPr>
                            <w:r w:rsidRPr="004F202C">
                              <w:rPr>
                                <w:rFonts w:ascii="Times New Roman" w:eastAsia="SimSun" w:hAnsi="Times New Roman" w:cs="Times New Roman"/>
                                <w:bCs/>
                                <w:sz w:val="16"/>
                                <w:szCs w:val="16"/>
                                <w:lang w:val="en-GB" w:eastAsia="ko-KR"/>
                              </w:rPr>
                              <w:t>Assess results alignment at RAN4#115, FFS on the method to define normalisation method if required.</w:t>
                            </w:r>
                          </w:p>
                          <w:p w14:paraId="7C5868B0" w14:textId="7C371239" w:rsidR="004F202C" w:rsidRPr="004F202C" w:rsidRDefault="004F202C" w:rsidP="004F202C">
                            <w:pPr>
                              <w:spacing w:after="180" w:line="240" w:lineRule="auto"/>
                              <w:rPr>
                                <w:rFonts w:ascii="Times New Roman" w:eastAsia="SimSun" w:hAnsi="Times New Roman" w:cs="Times New Roman"/>
                                <w:bCs/>
                                <w:sz w:val="16"/>
                                <w:szCs w:val="16"/>
                                <w:lang w:val="en-GB" w:eastAsia="ko-KR"/>
                              </w:rPr>
                            </w:pPr>
                            <w:r w:rsidRPr="004F202C">
                              <w:rPr>
                                <w:rFonts w:ascii="Times New Roman" w:eastAsia="SimSun" w:hAnsi="Times New Roman" w:cs="Times New Roman"/>
                                <w:bCs/>
                                <w:sz w:val="16"/>
                                <w:szCs w:val="16"/>
                                <w:lang w:val="en-GB" w:eastAsia="ko-KR"/>
                              </w:rPr>
                              <w:t>Encourage companies to provide normalisation factor at next meeting and align accordingly.</w:t>
                            </w:r>
                          </w:p>
                          <w:p w14:paraId="66B53314" w14:textId="77777777" w:rsidR="004F202C" w:rsidRPr="004F202C" w:rsidRDefault="004F202C" w:rsidP="004F202C">
                            <w:pPr>
                              <w:spacing w:after="180" w:line="240" w:lineRule="auto"/>
                              <w:rPr>
                                <w:rFonts w:ascii="Times New Roman" w:eastAsia="SimSun" w:hAnsi="Times New Roman" w:cs="Times New Roman"/>
                                <w:b/>
                                <w:sz w:val="16"/>
                                <w:szCs w:val="16"/>
                                <w:lang w:val="en-GB" w:eastAsia="ko-KR"/>
                              </w:rPr>
                            </w:pPr>
                            <w:r w:rsidRPr="004F202C">
                              <w:rPr>
                                <w:rFonts w:ascii="Times New Roman" w:eastAsia="SimSun" w:hAnsi="Times New Roman" w:cs="Times New Roman"/>
                                <w:b/>
                                <w:sz w:val="16"/>
                                <w:szCs w:val="16"/>
                                <w:lang w:val="en-GB" w:eastAsia="ko-KR"/>
                              </w:rPr>
                              <w:t>Agreement</w:t>
                            </w:r>
                          </w:p>
                          <w:p w14:paraId="50756BF1" w14:textId="77777777" w:rsidR="004F202C" w:rsidRPr="004B2372" w:rsidRDefault="004F202C" w:rsidP="004B2372">
                            <w:pPr>
                              <w:spacing w:after="180" w:line="240" w:lineRule="auto"/>
                              <w:rPr>
                                <w:rFonts w:ascii="Times New Roman" w:eastAsia="SimSun" w:hAnsi="Times New Roman" w:cs="Times New Roman"/>
                                <w:bCs/>
                                <w:sz w:val="16"/>
                                <w:szCs w:val="16"/>
                                <w:lang w:val="en-GB" w:eastAsia="ko-KR"/>
                              </w:rPr>
                            </w:pPr>
                            <w:r w:rsidRPr="004F202C">
                              <w:rPr>
                                <w:rFonts w:ascii="Times New Roman" w:eastAsia="SimSun" w:hAnsi="Times New Roman" w:cs="Times New Roman"/>
                                <w:bCs/>
                                <w:sz w:val="16"/>
                                <w:szCs w:val="16"/>
                                <w:lang w:val="en-GB" w:eastAsia="ko-KR"/>
                              </w:rPr>
                              <w:t>Simulation results to be provided with AAV gain (including AE pattern) normalized, such that AAV gain is taken away as part of the channel normalization.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EE7B42B" id="_x0000_s1032" type="#_x0000_t202" style="position:absolute;left:0;text-align:left;margin-left:0;margin-top:.05pt;width:2in;height:2in;z-index:2516684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hvDKg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" filled="f" strokeweight=".5pt">
                <v:textbox style="mso-fit-shape-to-text:t">
                  <w:txbxContent>
                    <w:p w14:paraId="14B55A11" w14:textId="77777777" w:rsidR="004F202C" w:rsidRPr="004F202C" w:rsidRDefault="004F202C" w:rsidP="004F202C">
                      <w:pPr>
                        <w:spacing w:after="180" w:line="240" w:lineRule="auto"/>
                        <w:outlineLvl w:val="3"/>
                        <w:rPr>
                          <w:rFonts w:ascii="Times New Roman" w:eastAsia="SimSun" w:hAnsi="Times New Roman" w:cs="Times New Roman"/>
                          <w:b/>
                          <w:sz w:val="16"/>
                          <w:szCs w:val="16"/>
                          <w:u w:val="single"/>
                          <w:lang w:val="en-GB" w:eastAsia="ko-KR"/>
                        </w:rPr>
                      </w:pPr>
                      <w:r w:rsidRPr="004F202C">
                        <w:rPr>
                          <w:rFonts w:ascii="Times New Roman" w:eastAsia="SimSun" w:hAnsi="Times New Roman" w:cs="Times New Roman"/>
                          <w:b/>
                          <w:sz w:val="16"/>
                          <w:szCs w:val="16"/>
                          <w:u w:val="single"/>
                          <w:lang w:val="en-GB" w:eastAsia="ko-KR"/>
                        </w:rPr>
                        <w:t>SNR Normalisation with CDL</w:t>
                      </w:r>
                    </w:p>
                    <w:p w14:paraId="0C4CF075" w14:textId="77777777" w:rsidR="004F202C" w:rsidRPr="004F202C" w:rsidRDefault="004F202C" w:rsidP="004F202C">
                      <w:pPr>
                        <w:spacing w:after="180" w:line="240" w:lineRule="auto"/>
                        <w:rPr>
                          <w:rFonts w:ascii="Times New Roman" w:eastAsia="SimSun" w:hAnsi="Times New Roman" w:cs="Times New Roman"/>
                          <w:b/>
                          <w:sz w:val="16"/>
                          <w:szCs w:val="16"/>
                          <w:lang w:val="en-GB" w:eastAsia="ko-KR"/>
                        </w:rPr>
                      </w:pPr>
                      <w:r w:rsidRPr="004F202C">
                        <w:rPr>
                          <w:rFonts w:ascii="Times New Roman" w:eastAsia="SimSun" w:hAnsi="Times New Roman" w:cs="Times New Roman"/>
                          <w:b/>
                          <w:sz w:val="16"/>
                          <w:szCs w:val="16"/>
                          <w:lang w:val="en-GB" w:eastAsia="ko-KR"/>
                        </w:rPr>
                        <w:t>Way Forward</w:t>
                      </w:r>
                    </w:p>
                    <w:p w14:paraId="7EB16768" w14:textId="77777777" w:rsidR="004F202C" w:rsidRPr="004F202C" w:rsidRDefault="004F202C" w:rsidP="004F202C">
                      <w:pPr>
                        <w:spacing w:after="180" w:line="240" w:lineRule="auto"/>
                        <w:rPr>
                          <w:rFonts w:ascii="Times New Roman" w:eastAsia="SimSun" w:hAnsi="Times New Roman" w:cs="Times New Roman"/>
                          <w:bCs/>
                          <w:sz w:val="16"/>
                          <w:szCs w:val="16"/>
                          <w:lang w:val="en-GB" w:eastAsia="ko-KR"/>
                        </w:rPr>
                      </w:pPr>
                      <w:r w:rsidRPr="004F202C">
                        <w:rPr>
                          <w:rFonts w:ascii="Times New Roman" w:eastAsia="SimSun" w:hAnsi="Times New Roman" w:cs="Times New Roman"/>
                          <w:bCs/>
                          <w:sz w:val="16"/>
                          <w:szCs w:val="16"/>
                          <w:lang w:val="en-GB" w:eastAsia="ko-KR"/>
                        </w:rPr>
                        <w:t>Assess results alignment at RAN4#115, FFS on the method to define normalisation method if required.</w:t>
                      </w:r>
                    </w:p>
                    <w:p w14:paraId="7C5868B0" w14:textId="7C371239" w:rsidR="004F202C" w:rsidRPr="004F202C" w:rsidRDefault="004F202C" w:rsidP="004F202C">
                      <w:pPr>
                        <w:spacing w:after="180" w:line="240" w:lineRule="auto"/>
                        <w:rPr>
                          <w:rFonts w:ascii="Times New Roman" w:eastAsia="SimSun" w:hAnsi="Times New Roman" w:cs="Times New Roman"/>
                          <w:bCs/>
                          <w:sz w:val="16"/>
                          <w:szCs w:val="16"/>
                          <w:lang w:val="en-GB" w:eastAsia="ko-KR"/>
                        </w:rPr>
                      </w:pPr>
                      <w:r w:rsidRPr="004F202C">
                        <w:rPr>
                          <w:rFonts w:ascii="Times New Roman" w:eastAsia="SimSun" w:hAnsi="Times New Roman" w:cs="Times New Roman"/>
                          <w:bCs/>
                          <w:sz w:val="16"/>
                          <w:szCs w:val="16"/>
                          <w:lang w:val="en-GB" w:eastAsia="ko-KR"/>
                        </w:rPr>
                        <w:t>Encourage companies to provide normalisation factor at next meeting and align accordingly.</w:t>
                      </w:r>
                    </w:p>
                    <w:p w14:paraId="66B53314" w14:textId="77777777" w:rsidR="004F202C" w:rsidRPr="004F202C" w:rsidRDefault="004F202C" w:rsidP="004F202C">
                      <w:pPr>
                        <w:spacing w:after="180" w:line="240" w:lineRule="auto"/>
                        <w:rPr>
                          <w:rFonts w:ascii="Times New Roman" w:eastAsia="SimSun" w:hAnsi="Times New Roman" w:cs="Times New Roman"/>
                          <w:b/>
                          <w:sz w:val="16"/>
                          <w:szCs w:val="16"/>
                          <w:lang w:val="en-GB" w:eastAsia="ko-KR"/>
                        </w:rPr>
                      </w:pPr>
                      <w:r w:rsidRPr="004F202C">
                        <w:rPr>
                          <w:rFonts w:ascii="Times New Roman" w:eastAsia="SimSun" w:hAnsi="Times New Roman" w:cs="Times New Roman"/>
                          <w:b/>
                          <w:sz w:val="16"/>
                          <w:szCs w:val="16"/>
                          <w:lang w:val="en-GB" w:eastAsia="ko-KR"/>
                        </w:rPr>
                        <w:t>Agreement</w:t>
                      </w:r>
                    </w:p>
                    <w:p w14:paraId="50756BF1" w14:textId="77777777" w:rsidR="004F202C" w:rsidRPr="004B2372" w:rsidRDefault="004F202C" w:rsidP="004B2372">
                      <w:pPr>
                        <w:spacing w:after="180" w:line="240" w:lineRule="auto"/>
                        <w:rPr>
                          <w:rFonts w:ascii="Times New Roman" w:eastAsia="SimSun" w:hAnsi="Times New Roman" w:cs="Times New Roman"/>
                          <w:bCs/>
                          <w:sz w:val="16"/>
                          <w:szCs w:val="16"/>
                          <w:lang w:val="en-GB" w:eastAsia="ko-KR"/>
                        </w:rPr>
                      </w:pPr>
                      <w:r w:rsidRPr="004F202C">
                        <w:rPr>
                          <w:rFonts w:ascii="Times New Roman" w:eastAsia="SimSun" w:hAnsi="Times New Roman" w:cs="Times New Roman"/>
                          <w:bCs/>
                          <w:sz w:val="16"/>
                          <w:szCs w:val="16"/>
                          <w:lang w:val="en-GB" w:eastAsia="ko-KR"/>
                        </w:rPr>
                        <w:t>Simulation results to be provided with AAV gain (including AE pattern) normalized, such that AAV gain is taken away as part of the channel normalization.</w:t>
                      </w:r>
                    </w:p>
                  </w:txbxContent>
                </v:textbox>
                <w10:wrap type="topAndBottom"/>
              </v:shape>
            </w:pict>
          </mc:Fallback>
        </mc:AlternateContent>
      </w:r>
      <w:bookmarkEnd w:id="20"/>
    </w:p>
    <w:p w14:paraId="648DD833" w14:textId="50CD6B30" w:rsidR="00C6460B" w:rsidRDefault="00315EAA" w:rsidP="009A41CE">
      <w:r>
        <w:t xml:space="preserve">In previous meeting, there is no consensus on how to normalize SNR value based on simulations. </w:t>
      </w:r>
      <w:r w:rsidR="00FC67A3">
        <w:t xml:space="preserve">One issue could be where we measure </w:t>
      </w:r>
      <w:r w:rsidR="001A1B06">
        <w:t xml:space="preserve">the power in whole simulation link. </w:t>
      </w:r>
      <w:r w:rsidR="00540F0E">
        <w:t>Generally, we agree with some companies</w:t>
      </w:r>
      <w:r w:rsidR="001816ED">
        <w:t>’</w:t>
      </w:r>
      <w:r w:rsidR="00540F0E">
        <w:t xml:space="preserve"> argument that the </w:t>
      </w:r>
      <w:r w:rsidR="001816ED">
        <w:t>long</w:t>
      </w:r>
      <w:r w:rsidR="00D649DC">
        <w:t>-</w:t>
      </w:r>
      <w:r w:rsidR="001816ED">
        <w:t xml:space="preserve">term averaged </w:t>
      </w:r>
      <w:r w:rsidR="00540F0E">
        <w:t>signal power at pre-E</w:t>
      </w:r>
      <w:r w:rsidR="001816ED">
        <w:t xml:space="preserve">Q part could be a fair </w:t>
      </w:r>
      <w:r w:rsidR="001816ED">
        <w:lastRenderedPageBreak/>
        <w:t xml:space="preserve">comparison point. </w:t>
      </w:r>
      <w:r w:rsidR="007E69FF">
        <w:t xml:space="preserve">But there </w:t>
      </w:r>
      <w:r w:rsidR="006010BA">
        <w:t>are</w:t>
      </w:r>
      <w:r w:rsidR="007E69FF">
        <w:t xml:space="preserve"> still different implementation</w:t>
      </w:r>
      <w:r w:rsidR="006010BA">
        <w:t>s</w:t>
      </w:r>
      <w:r w:rsidR="007E69FF">
        <w:t xml:space="preserve"> on SNR </w:t>
      </w:r>
      <w:r w:rsidR="006010BA">
        <w:t>in companies’ simulator</w:t>
      </w:r>
      <w:r w:rsidR="00EA35F6">
        <w:t xml:space="preserve">, e.g., </w:t>
      </w:r>
      <w:r w:rsidR="00572C60">
        <w:t xml:space="preserve">stable signal power with variable noise power and </w:t>
      </w:r>
      <w:r w:rsidR="00EA35F6">
        <w:t xml:space="preserve">variable signal power </w:t>
      </w:r>
      <w:r w:rsidR="00521A00">
        <w:t>with stable</w:t>
      </w:r>
      <w:r w:rsidR="00EA35F6">
        <w:t xml:space="preserve"> noise power</w:t>
      </w:r>
      <w:r w:rsidR="006010BA">
        <w:t xml:space="preserve">. </w:t>
      </w:r>
      <w:r w:rsidR="00D05F40">
        <w:t>In the form</w:t>
      </w:r>
      <w:r w:rsidR="00572C60">
        <w:t xml:space="preserve">er implementation, the pre-EQ power normalization might be suitable. For the latter implementation, </w:t>
      </w:r>
      <w:r w:rsidR="00526046">
        <w:t xml:space="preserve">consider normalization in antenna gain part would be more suitable and easier. </w:t>
      </w:r>
    </w:p>
    <w:p w14:paraId="1A253233" w14:textId="4A700C5B" w:rsidR="00D75D3F" w:rsidRDefault="003D3E5F" w:rsidP="009A41CE">
      <w:r>
        <w:t>Since</w:t>
      </w:r>
      <w:r w:rsidR="00D75D3F">
        <w:t xml:space="preserve"> </w:t>
      </w:r>
      <w:r>
        <w:t>RAN4 demodulation</w:t>
      </w:r>
      <w:r w:rsidR="00102F57">
        <w:t xml:space="preserve"> work</w:t>
      </w:r>
      <w:r>
        <w:t xml:space="preserve"> </w:t>
      </w:r>
      <w:proofErr w:type="gramStart"/>
      <w:r>
        <w:t>have to</w:t>
      </w:r>
      <w:proofErr w:type="gramEnd"/>
      <w:r>
        <w:t xml:space="preserve"> align the final </w:t>
      </w:r>
      <w:r w:rsidR="00102F57">
        <w:t>SNR values for requirement</w:t>
      </w:r>
      <w:r>
        <w:t xml:space="preserve">, </w:t>
      </w:r>
      <w:r w:rsidR="00102F57">
        <w:t xml:space="preserve">it might be possible to </w:t>
      </w:r>
      <w:r w:rsidR="00F95E5C">
        <w:t>capture</w:t>
      </w:r>
      <w:r w:rsidR="00102F57">
        <w:t xml:space="preserve"> different normalization factors </w:t>
      </w:r>
      <w:r w:rsidR="00F95E5C">
        <w:t>in model profile</w:t>
      </w:r>
      <w:r w:rsidR="00A1089E">
        <w:t>, and let users choose according to their</w:t>
      </w:r>
      <w:r w:rsidR="00102F57">
        <w:t xml:space="preserve"> </w:t>
      </w:r>
      <w:r w:rsidR="00EA4A18">
        <w:t>implementation</w:t>
      </w:r>
      <w:r w:rsidR="00A1089E">
        <w:t>s</w:t>
      </w:r>
      <w:r w:rsidR="00EA4A18">
        <w:t>.</w:t>
      </w:r>
      <w:r w:rsidR="00A1089E">
        <w:t xml:space="preserve"> This is just the workaround way for this SI. </w:t>
      </w:r>
      <w:r w:rsidR="00327A93">
        <w:t>Companies</w:t>
      </w:r>
      <w:r w:rsidR="00EA4A18">
        <w:t xml:space="preserve"> can furtherly discuss how to capture it </w:t>
      </w:r>
      <w:r w:rsidR="00A1089E">
        <w:t>in the specification in the future once</w:t>
      </w:r>
      <w:r w:rsidR="00327A93">
        <w:t xml:space="preserve"> RAN4 agree to use CDL based model </w:t>
      </w:r>
      <w:r w:rsidR="00D93ED9">
        <w:t>for the requirement</w:t>
      </w:r>
      <w:r w:rsidR="00683506">
        <w:t xml:space="preserve">. </w:t>
      </w:r>
    </w:p>
    <w:p w14:paraId="26B19625" w14:textId="1BC0FFC6" w:rsidR="00CA1C23" w:rsidRDefault="00F129EE" w:rsidP="00F129EE">
      <w:pPr>
        <w:pStyle w:val="Observation"/>
      </w:pPr>
      <w:bookmarkStart w:id="21" w:name="_Toc197715119"/>
      <w:r>
        <w:t xml:space="preserve">It </w:t>
      </w:r>
      <w:r w:rsidR="00D90C7F">
        <w:t>seems</w:t>
      </w:r>
      <w:r>
        <w:t xml:space="preserve"> hard to align normalization </w:t>
      </w:r>
      <w:r w:rsidR="0027508A">
        <w:t>calculation method</w:t>
      </w:r>
      <w:r>
        <w:t xml:space="preserve"> due to different simulator implementations.</w:t>
      </w:r>
      <w:bookmarkEnd w:id="21"/>
      <w:r>
        <w:t xml:space="preserve"> </w:t>
      </w:r>
    </w:p>
    <w:p w14:paraId="0FAC9877" w14:textId="4C44CF29" w:rsidR="00CA1C23" w:rsidRDefault="006C3EE8" w:rsidP="006C3EE8">
      <w:r>
        <w:t xml:space="preserve">In our simulator, we </w:t>
      </w:r>
      <w:r w:rsidR="001E6A87">
        <w:t xml:space="preserve">use variable </w:t>
      </w:r>
      <w:r w:rsidR="00A72555">
        <w:t xml:space="preserve">received </w:t>
      </w:r>
      <w:r w:rsidR="001E6A87">
        <w:t>signal power</w:t>
      </w:r>
      <w:r w:rsidR="00A72555">
        <w:t xml:space="preserve"> and stable noise power. In that case, we would us</w:t>
      </w:r>
      <w:r w:rsidR="00D6476C">
        <w:t>e</w:t>
      </w:r>
      <w:r w:rsidR="00A72555">
        <w:t xml:space="preserve"> </w:t>
      </w:r>
      <w:r w:rsidR="00D6476C">
        <w:t>a gain factor to do normalization, see below table</w:t>
      </w:r>
      <w:r w:rsidR="00742770">
        <w:t xml:space="preserve"> includes normalization factor for AAV 1Y and AAV 3</w:t>
      </w:r>
      <w:r w:rsidR="00D6476C">
        <w:t xml:space="preserve">. </w:t>
      </w:r>
      <w:r w:rsidR="00DA63D7">
        <w:rPr>
          <w:rFonts w:hint="eastAsia"/>
        </w:rPr>
        <w:t xml:space="preserve">The gain ratio </w:t>
      </w:r>
      <w:r w:rsidR="00C33025">
        <w:rPr>
          <w:rFonts w:hint="eastAsia"/>
        </w:rPr>
        <w:t>of AAV1Y to AAV3 is constant as 8.21dB and the gain ratio of 3GPP AE pattern to isotropic AE pattern is</w:t>
      </w:r>
      <w:r w:rsidR="00124C2B">
        <w:rPr>
          <w:rFonts w:hint="eastAsia"/>
        </w:rPr>
        <w:t xml:space="preserve"> also constant as</w:t>
      </w:r>
      <w:r w:rsidR="00C33025">
        <w:rPr>
          <w:rFonts w:hint="eastAsia"/>
        </w:rPr>
        <w:t xml:space="preserve"> 0.72dB. </w:t>
      </w:r>
      <w:r w:rsidR="00E33F58">
        <w:rPr>
          <w:rFonts w:hint="eastAsia"/>
        </w:rPr>
        <w:t xml:space="preserve">The gain ratio of AAV1Y to isotropic AE is </w:t>
      </w:r>
      <w:r w:rsidR="003E3F79">
        <w:rPr>
          <w:rFonts w:hint="eastAsia"/>
        </w:rPr>
        <w:t>~</w:t>
      </w:r>
      <w:r w:rsidR="00E33F58">
        <w:rPr>
          <w:rFonts w:hint="eastAsia"/>
        </w:rPr>
        <w:t xml:space="preserve">8.93dB. </w:t>
      </w:r>
    </w:p>
    <w:p w14:paraId="68136BA2" w14:textId="60356534" w:rsidR="006E1A19" w:rsidRDefault="002D0A41" w:rsidP="00C3039E">
      <w:pPr>
        <w:pStyle w:val="TH"/>
      </w:pPr>
      <w:r>
        <w:rPr>
          <w:rFonts w:hint="eastAsia"/>
        </w:rPr>
        <w:t>Table 2.3-1 SNR Normalization factor derivation for 8TR 8 layers PDSCH</w:t>
      </w:r>
    </w:p>
    <w:tbl>
      <w:tblPr>
        <w:tblStyle w:val="TableGrid"/>
        <w:tblW w:w="0" w:type="auto"/>
        <w:tblLook w:val="04A0" w:firstRow="1" w:lastRow="0" w:firstColumn="1" w:lastColumn="0" w:noHBand="0" w:noVBand="1"/>
      </w:tblPr>
      <w:tblGrid>
        <w:gridCol w:w="1246"/>
        <w:gridCol w:w="1247"/>
        <w:gridCol w:w="1385"/>
        <w:gridCol w:w="1360"/>
        <w:gridCol w:w="1428"/>
        <w:gridCol w:w="1342"/>
        <w:gridCol w:w="1342"/>
      </w:tblGrid>
      <w:tr w:rsidR="00F17CD2" w14:paraId="1B4E6762" w14:textId="77777777" w:rsidTr="00F17CD2">
        <w:tc>
          <w:tcPr>
            <w:tcW w:w="1246" w:type="dxa"/>
          </w:tcPr>
          <w:p w14:paraId="482D92BC" w14:textId="47DDB4A2" w:rsidR="00F17CD2" w:rsidRDefault="00922FFA" w:rsidP="00922FFA">
            <w:pPr>
              <w:pStyle w:val="TAH"/>
            </w:pPr>
            <w:r>
              <w:rPr>
                <w:rFonts w:hint="eastAsia"/>
              </w:rPr>
              <w:t xml:space="preserve">Config. </w:t>
            </w:r>
          </w:p>
        </w:tc>
        <w:tc>
          <w:tcPr>
            <w:tcW w:w="1247" w:type="dxa"/>
          </w:tcPr>
          <w:p w14:paraId="6501B6F0" w14:textId="78BF1442" w:rsidR="00F17CD2" w:rsidRDefault="00ED3133" w:rsidP="00922FFA">
            <w:pPr>
              <w:pStyle w:val="TAH"/>
            </w:pPr>
            <w:r>
              <w:rPr>
                <w:rFonts w:hint="eastAsia"/>
              </w:rPr>
              <w:t>SNR [dB]</w:t>
            </w:r>
          </w:p>
        </w:tc>
        <w:tc>
          <w:tcPr>
            <w:tcW w:w="1385" w:type="dxa"/>
          </w:tcPr>
          <w:p w14:paraId="0DD4056F" w14:textId="4C34F5FF" w:rsidR="00F17CD2" w:rsidRDefault="00F17CD2" w:rsidP="00922FFA">
            <w:pPr>
              <w:pStyle w:val="TAH"/>
            </w:pPr>
            <w:r>
              <w:rPr>
                <w:rFonts w:hint="eastAsia"/>
              </w:rPr>
              <w:t>A: AAV1Y + 3GPP AE</w:t>
            </w:r>
          </w:p>
        </w:tc>
        <w:tc>
          <w:tcPr>
            <w:tcW w:w="1360" w:type="dxa"/>
          </w:tcPr>
          <w:p w14:paraId="19E12A8D" w14:textId="0A1E89BD" w:rsidR="00F17CD2" w:rsidRDefault="00F17CD2" w:rsidP="00922FFA">
            <w:pPr>
              <w:pStyle w:val="TAH"/>
            </w:pPr>
            <w:r>
              <w:rPr>
                <w:rFonts w:hint="eastAsia"/>
              </w:rPr>
              <w:t>B: AAV3 + 3GPP AE</w:t>
            </w:r>
          </w:p>
        </w:tc>
        <w:tc>
          <w:tcPr>
            <w:tcW w:w="1428" w:type="dxa"/>
          </w:tcPr>
          <w:p w14:paraId="6E2A11AD" w14:textId="672B4FB3" w:rsidR="00F17CD2" w:rsidRDefault="00F17CD2" w:rsidP="00922FFA">
            <w:pPr>
              <w:pStyle w:val="TAH"/>
            </w:pPr>
            <w:r>
              <w:rPr>
                <w:rFonts w:hint="eastAsia"/>
              </w:rPr>
              <w:t>C: AAV3 + Isotropic AE</w:t>
            </w:r>
          </w:p>
        </w:tc>
        <w:tc>
          <w:tcPr>
            <w:tcW w:w="1342" w:type="dxa"/>
          </w:tcPr>
          <w:p w14:paraId="5EF50B5D" w14:textId="2F7D07B1" w:rsidR="00F17CD2" w:rsidRDefault="00F17CD2" w:rsidP="00922FFA">
            <w:pPr>
              <w:pStyle w:val="TAH"/>
            </w:pPr>
            <w:r>
              <w:rPr>
                <w:rFonts w:hint="eastAsia"/>
              </w:rPr>
              <w:t>Gain of A to B</w:t>
            </w:r>
            <w:r w:rsidR="00ED3133">
              <w:rPr>
                <w:rFonts w:hint="eastAsia"/>
              </w:rPr>
              <w:t xml:space="preserve"> [dB]</w:t>
            </w:r>
          </w:p>
        </w:tc>
        <w:tc>
          <w:tcPr>
            <w:tcW w:w="1342" w:type="dxa"/>
          </w:tcPr>
          <w:p w14:paraId="79C1CFD0" w14:textId="30834AFA" w:rsidR="00F17CD2" w:rsidRDefault="00F17CD2" w:rsidP="00922FFA">
            <w:pPr>
              <w:pStyle w:val="TAH"/>
            </w:pPr>
            <w:r>
              <w:rPr>
                <w:rFonts w:hint="eastAsia"/>
              </w:rPr>
              <w:t>Gain of B to C</w:t>
            </w:r>
            <w:r w:rsidR="00ED3133">
              <w:rPr>
                <w:rFonts w:hint="eastAsia"/>
              </w:rPr>
              <w:t xml:space="preserve"> [dB]</w:t>
            </w:r>
          </w:p>
        </w:tc>
      </w:tr>
      <w:tr w:rsidR="00922FFA" w14:paraId="3AD09E1A" w14:textId="77777777" w:rsidTr="00922FFA">
        <w:trPr>
          <w:trHeight w:val="260"/>
        </w:trPr>
        <w:tc>
          <w:tcPr>
            <w:tcW w:w="1246" w:type="dxa"/>
            <w:vMerge w:val="restart"/>
          </w:tcPr>
          <w:p w14:paraId="655E794C" w14:textId="53F74698" w:rsidR="00922FFA" w:rsidRDefault="00922FFA" w:rsidP="00922FFA">
            <w:pPr>
              <w:pStyle w:val="TAC"/>
            </w:pPr>
            <w:r>
              <w:rPr>
                <w:rFonts w:hint="eastAsia"/>
              </w:rPr>
              <w:t>Avg. received signal power</w:t>
            </w:r>
          </w:p>
        </w:tc>
        <w:tc>
          <w:tcPr>
            <w:tcW w:w="1247" w:type="dxa"/>
          </w:tcPr>
          <w:p w14:paraId="29E0E827" w14:textId="24495B8F" w:rsidR="00922FFA" w:rsidRDefault="00922FFA" w:rsidP="00922FFA">
            <w:pPr>
              <w:pStyle w:val="TAC"/>
            </w:pPr>
            <w:r>
              <w:rPr>
                <w:rFonts w:hint="eastAsia"/>
              </w:rPr>
              <w:t>15</w:t>
            </w:r>
          </w:p>
        </w:tc>
        <w:tc>
          <w:tcPr>
            <w:tcW w:w="1385" w:type="dxa"/>
          </w:tcPr>
          <w:p w14:paraId="3436F9EF" w14:textId="2E96DC50" w:rsidR="00922FFA" w:rsidRDefault="00A35533" w:rsidP="00922FFA">
            <w:pPr>
              <w:pStyle w:val="TAC"/>
              <w:rPr>
                <w:lang w:eastAsia="zh-CN"/>
              </w:rPr>
            </w:pPr>
            <w:r>
              <w:rPr>
                <w:rFonts w:hint="eastAsia"/>
                <w:lang w:eastAsia="zh-CN"/>
              </w:rPr>
              <w:t>0.155</w:t>
            </w:r>
          </w:p>
        </w:tc>
        <w:tc>
          <w:tcPr>
            <w:tcW w:w="1360" w:type="dxa"/>
          </w:tcPr>
          <w:p w14:paraId="3C1F1087" w14:textId="1FA593BC" w:rsidR="00922FFA" w:rsidRDefault="00A35533" w:rsidP="00922FFA">
            <w:pPr>
              <w:pStyle w:val="TAC"/>
              <w:rPr>
                <w:lang w:eastAsia="zh-CN"/>
              </w:rPr>
            </w:pPr>
            <w:r>
              <w:rPr>
                <w:rFonts w:hint="eastAsia"/>
                <w:lang w:eastAsia="zh-CN"/>
              </w:rPr>
              <w:t>0.023</w:t>
            </w:r>
            <w:r w:rsidR="00886A26">
              <w:rPr>
                <w:rFonts w:hint="eastAsia"/>
                <w:lang w:eastAsia="zh-CN"/>
              </w:rPr>
              <w:t>4</w:t>
            </w:r>
          </w:p>
        </w:tc>
        <w:tc>
          <w:tcPr>
            <w:tcW w:w="1428" w:type="dxa"/>
          </w:tcPr>
          <w:p w14:paraId="0EC9E88F" w14:textId="22152127" w:rsidR="00922FFA" w:rsidRDefault="00A35533" w:rsidP="00922FFA">
            <w:pPr>
              <w:pStyle w:val="TAC"/>
              <w:rPr>
                <w:lang w:eastAsia="zh-CN"/>
              </w:rPr>
            </w:pPr>
            <w:r>
              <w:rPr>
                <w:rFonts w:hint="eastAsia"/>
                <w:lang w:eastAsia="zh-CN"/>
              </w:rPr>
              <w:t>0.01</w:t>
            </w:r>
            <w:r w:rsidR="00886A26">
              <w:rPr>
                <w:rFonts w:hint="eastAsia"/>
                <w:lang w:eastAsia="zh-CN"/>
              </w:rPr>
              <w:t>98</w:t>
            </w:r>
          </w:p>
        </w:tc>
        <w:tc>
          <w:tcPr>
            <w:tcW w:w="1342" w:type="dxa"/>
          </w:tcPr>
          <w:p w14:paraId="72EB5D6F" w14:textId="63BB8737" w:rsidR="00922FFA" w:rsidRDefault="00886A26" w:rsidP="00922FFA">
            <w:pPr>
              <w:pStyle w:val="TAC"/>
              <w:rPr>
                <w:lang w:eastAsia="zh-CN"/>
              </w:rPr>
            </w:pPr>
            <w:r>
              <w:rPr>
                <w:rFonts w:hint="eastAsia"/>
                <w:lang w:eastAsia="zh-CN"/>
              </w:rPr>
              <w:t>8.21</w:t>
            </w:r>
          </w:p>
        </w:tc>
        <w:tc>
          <w:tcPr>
            <w:tcW w:w="1342" w:type="dxa"/>
          </w:tcPr>
          <w:p w14:paraId="4A6C60F6" w14:textId="36E46A6C" w:rsidR="00922FFA" w:rsidRDefault="00886A26" w:rsidP="00922FFA">
            <w:pPr>
              <w:pStyle w:val="TAC"/>
              <w:rPr>
                <w:lang w:eastAsia="zh-CN"/>
              </w:rPr>
            </w:pPr>
            <w:r>
              <w:rPr>
                <w:rFonts w:hint="eastAsia"/>
                <w:lang w:eastAsia="zh-CN"/>
              </w:rPr>
              <w:t>0.72</w:t>
            </w:r>
          </w:p>
        </w:tc>
      </w:tr>
      <w:tr w:rsidR="00922FFA" w14:paraId="26C53C41" w14:textId="77777777" w:rsidTr="00F17CD2">
        <w:tc>
          <w:tcPr>
            <w:tcW w:w="1246" w:type="dxa"/>
            <w:vMerge/>
          </w:tcPr>
          <w:p w14:paraId="5A95D952" w14:textId="77777777" w:rsidR="00922FFA" w:rsidRDefault="00922FFA" w:rsidP="00922FFA">
            <w:pPr>
              <w:pStyle w:val="TAC"/>
            </w:pPr>
          </w:p>
        </w:tc>
        <w:tc>
          <w:tcPr>
            <w:tcW w:w="1247" w:type="dxa"/>
          </w:tcPr>
          <w:p w14:paraId="704E1206" w14:textId="1740FCF2" w:rsidR="00922FFA" w:rsidRDefault="00922FFA" w:rsidP="00922FFA">
            <w:pPr>
              <w:pStyle w:val="TAC"/>
            </w:pPr>
            <w:r>
              <w:rPr>
                <w:rFonts w:hint="eastAsia"/>
              </w:rPr>
              <w:t>30</w:t>
            </w:r>
          </w:p>
        </w:tc>
        <w:tc>
          <w:tcPr>
            <w:tcW w:w="1385" w:type="dxa"/>
          </w:tcPr>
          <w:p w14:paraId="7E16746D" w14:textId="638171F3" w:rsidR="00922FFA" w:rsidRDefault="00886A26" w:rsidP="00922FFA">
            <w:pPr>
              <w:pStyle w:val="TAC"/>
              <w:rPr>
                <w:lang w:eastAsia="zh-CN"/>
              </w:rPr>
            </w:pPr>
            <w:r>
              <w:rPr>
                <w:rFonts w:hint="eastAsia"/>
                <w:lang w:eastAsia="zh-CN"/>
              </w:rPr>
              <w:t>3.892</w:t>
            </w:r>
          </w:p>
        </w:tc>
        <w:tc>
          <w:tcPr>
            <w:tcW w:w="1360" w:type="dxa"/>
          </w:tcPr>
          <w:p w14:paraId="3E7D6A5D" w14:textId="028F8237" w:rsidR="00922FFA" w:rsidRDefault="00886A26" w:rsidP="00922FFA">
            <w:pPr>
              <w:pStyle w:val="TAC"/>
              <w:rPr>
                <w:lang w:eastAsia="zh-CN"/>
              </w:rPr>
            </w:pPr>
            <w:r>
              <w:rPr>
                <w:rFonts w:hint="eastAsia"/>
                <w:lang w:eastAsia="zh-CN"/>
              </w:rPr>
              <w:t>0.588</w:t>
            </w:r>
          </w:p>
        </w:tc>
        <w:tc>
          <w:tcPr>
            <w:tcW w:w="1428" w:type="dxa"/>
          </w:tcPr>
          <w:p w14:paraId="6C6659DC" w14:textId="7F7B5B5A" w:rsidR="00922FFA" w:rsidRDefault="00886A26" w:rsidP="00922FFA">
            <w:pPr>
              <w:pStyle w:val="TAC"/>
              <w:rPr>
                <w:lang w:eastAsia="zh-CN"/>
              </w:rPr>
            </w:pPr>
            <w:r>
              <w:rPr>
                <w:rFonts w:hint="eastAsia"/>
                <w:lang w:eastAsia="zh-CN"/>
              </w:rPr>
              <w:t>0.</w:t>
            </w:r>
            <w:r w:rsidR="005B24BC">
              <w:rPr>
                <w:rFonts w:hint="eastAsia"/>
                <w:lang w:eastAsia="zh-CN"/>
              </w:rPr>
              <w:t>498</w:t>
            </w:r>
          </w:p>
        </w:tc>
        <w:tc>
          <w:tcPr>
            <w:tcW w:w="1342" w:type="dxa"/>
          </w:tcPr>
          <w:p w14:paraId="2D92323A" w14:textId="4772BC97" w:rsidR="00922FFA" w:rsidRDefault="005B24BC" w:rsidP="00922FFA">
            <w:pPr>
              <w:pStyle w:val="TAC"/>
              <w:rPr>
                <w:lang w:eastAsia="zh-CN"/>
              </w:rPr>
            </w:pPr>
            <w:r>
              <w:rPr>
                <w:rFonts w:hint="eastAsia"/>
                <w:lang w:eastAsia="zh-CN"/>
              </w:rPr>
              <w:t>8.21</w:t>
            </w:r>
          </w:p>
        </w:tc>
        <w:tc>
          <w:tcPr>
            <w:tcW w:w="1342" w:type="dxa"/>
          </w:tcPr>
          <w:p w14:paraId="5C9DA4B9" w14:textId="4B6920EE" w:rsidR="00922FFA" w:rsidRDefault="005B24BC" w:rsidP="00922FFA">
            <w:pPr>
              <w:pStyle w:val="TAC"/>
              <w:rPr>
                <w:lang w:eastAsia="zh-CN"/>
              </w:rPr>
            </w:pPr>
            <w:r>
              <w:rPr>
                <w:rFonts w:hint="eastAsia"/>
                <w:lang w:eastAsia="zh-CN"/>
              </w:rPr>
              <w:t>0.72</w:t>
            </w:r>
          </w:p>
        </w:tc>
      </w:tr>
    </w:tbl>
    <w:p w14:paraId="47FFD539" w14:textId="77777777" w:rsidR="00B37FE9" w:rsidRDefault="00B37FE9" w:rsidP="006C3EE8"/>
    <w:p w14:paraId="6D81B55C" w14:textId="2E24884C" w:rsidR="00D6476C" w:rsidRDefault="00AB258D" w:rsidP="00AB258D">
      <w:pPr>
        <w:pStyle w:val="Observation"/>
      </w:pPr>
      <w:bookmarkStart w:id="22" w:name="_Toc197715120"/>
      <w:r>
        <w:t xml:space="preserve">The </w:t>
      </w:r>
      <w:r w:rsidR="00FD6E0C">
        <w:t>received gain ratio</w:t>
      </w:r>
      <w:r w:rsidR="00065F93">
        <w:t xml:space="preserve"> between </w:t>
      </w:r>
      <w:r w:rsidR="00FD6E0C">
        <w:t>different AAV configuration could be constant.</w:t>
      </w:r>
      <w:bookmarkEnd w:id="22"/>
      <w:r w:rsidR="00FD6E0C">
        <w:t xml:space="preserve"> </w:t>
      </w:r>
    </w:p>
    <w:p w14:paraId="2912385A" w14:textId="27D5722E" w:rsidR="00D372C9" w:rsidRDefault="00D372C9" w:rsidP="00D372C9">
      <w:r>
        <w:t xml:space="preserve">If companies have different simulator implementation and </w:t>
      </w:r>
      <w:r w:rsidR="00BC54D8">
        <w:t>bring out different factor calculation methods</w:t>
      </w:r>
      <w:r w:rsidR="00385CEB">
        <w:t xml:space="preserve"> and different scale factor</w:t>
      </w:r>
      <w:r w:rsidR="00BC54D8">
        <w:t xml:space="preserve">, </w:t>
      </w:r>
      <w:r w:rsidR="00385CEB">
        <w:t xml:space="preserve">companies could check if the final SNR are aligned. If they can be aligned, </w:t>
      </w:r>
      <w:r w:rsidR="00B64240">
        <w:t>TR</w:t>
      </w:r>
      <w:r w:rsidR="00C326DD">
        <w:t xml:space="preserve"> could capture different calculation methods </w:t>
      </w:r>
      <w:r w:rsidR="001C2FF0">
        <w:t>and corresponding factor</w:t>
      </w:r>
      <w:r w:rsidR="00C10EB2">
        <w:t xml:space="preserve">s </w:t>
      </w:r>
      <w:r w:rsidR="00C326DD">
        <w:t>for future reference</w:t>
      </w:r>
      <w:r w:rsidR="001C2FF0">
        <w:t xml:space="preserve"> anyway</w:t>
      </w:r>
      <w:r w:rsidR="00C326DD">
        <w:t xml:space="preserve">. </w:t>
      </w:r>
      <w:r w:rsidR="00AE0A17">
        <w:t xml:space="preserve"> </w:t>
      </w:r>
    </w:p>
    <w:p w14:paraId="12EF6FD8" w14:textId="23D57BC6" w:rsidR="00F852E9" w:rsidRPr="00983F14" w:rsidRDefault="00F852E9" w:rsidP="00F852E9">
      <w:pPr>
        <w:pStyle w:val="Proposal"/>
      </w:pPr>
      <w:bookmarkStart w:id="23" w:name="_Toc197715136"/>
      <w:r>
        <w:t xml:space="preserve">Proposal </w:t>
      </w:r>
      <w:r w:rsidR="000672B4">
        <w:t>7</w:t>
      </w:r>
      <w:r>
        <w:tab/>
      </w:r>
      <w:r w:rsidR="001C2FF0">
        <w:t xml:space="preserve">If </w:t>
      </w:r>
      <w:r w:rsidR="00C10EB2">
        <w:t xml:space="preserve">companies can’t get aligned on normalization </w:t>
      </w:r>
      <w:r w:rsidR="00B64240">
        <w:t>factor calculation due to different simulator implementations, TR could capture these methods and corresponding factors for future reference.</w:t>
      </w:r>
      <w:bookmarkEnd w:id="23"/>
    </w:p>
    <w:p w14:paraId="0CD5B6E0" w14:textId="77777777" w:rsidR="00A1301A" w:rsidRPr="00983F14" w:rsidRDefault="00A1301A" w:rsidP="006D223F"/>
    <w:p w14:paraId="10D1D0A2" w14:textId="78D2CFD2" w:rsidR="00516122" w:rsidRDefault="00875D50" w:rsidP="00875D50">
      <w:pPr>
        <w:pStyle w:val="Heading2"/>
      </w:pPr>
      <w:r>
        <w:lastRenderedPageBreak/>
        <w:t>2.4</w:t>
      </w:r>
      <w:r>
        <w:tab/>
      </w:r>
      <w:r w:rsidR="00697991" w:rsidRPr="00434F4A">
        <w:rPr>
          <w:lang w:val="en-GB"/>
        </w:rPr>
        <w:t>Comparison of methodologies</w:t>
      </w:r>
    </w:p>
    <w:p w14:paraId="3E0B2E90" w14:textId="007C0490" w:rsidR="006E7458" w:rsidRPr="00983F14" w:rsidRDefault="00271867" w:rsidP="000965B7">
      <w:pPr>
        <w:pStyle w:val="Observation"/>
        <w:numPr>
          <w:ilvl w:val="0"/>
          <w:numId w:val="0"/>
        </w:numPr>
        <w:ind w:left="360" w:hanging="360"/>
        <w:rPr>
          <w:b w:val="0"/>
          <w:bCs w:val="0"/>
          <w:szCs w:val="20"/>
        </w:rPr>
      </w:pPr>
      <w:bookmarkStart w:id="24" w:name="_Toc197715121"/>
      <w:r>
        <w:rPr>
          <w:noProof/>
        </w:rPr>
        <mc:AlternateContent>
          <mc:Choice Requires="wps">
            <w:drawing>
              <wp:anchor distT="0" distB="0" distL="114300" distR="114300" simplePos="0" relativeHeight="251658246" behindDoc="0" locked="0" layoutInCell="1" allowOverlap="1" wp14:anchorId="7A53AB58" wp14:editId="03C3AA2D">
                <wp:simplePos x="0" y="0"/>
                <wp:positionH relativeFrom="margin">
                  <wp:align>right</wp:align>
                </wp:positionH>
                <wp:positionV relativeFrom="paragraph">
                  <wp:posOffset>235585</wp:posOffset>
                </wp:positionV>
                <wp:extent cx="5915660" cy="1828800"/>
                <wp:effectExtent l="0" t="0" r="27940" b="17145"/>
                <wp:wrapTopAndBottom/>
                <wp:docPr id="1466740882" name="Text Box 1"/>
                <wp:cNvGraphicFramePr/>
                <a:graphic xmlns:a="http://schemas.openxmlformats.org/drawingml/2006/main">
                  <a:graphicData uri="http://schemas.microsoft.com/office/word/2010/wordprocessingShape">
                    <wps:wsp>
                      <wps:cNvSpPr txBox="1"/>
                      <wps:spPr>
                        <a:xfrm>
                          <a:off x="0" y="0"/>
                          <a:ext cx="5915770" cy="1828800"/>
                        </a:xfrm>
                        <a:prstGeom prst="rect">
                          <a:avLst/>
                        </a:prstGeom>
                        <a:noFill/>
                        <a:ln w="6350">
                          <a:solidFill>
                            <a:prstClr val="black"/>
                          </a:solidFill>
                        </a:ln>
                      </wps:spPr>
                      <wps:txbx>
                        <w:txbxContent>
                          <w:p w14:paraId="6C256EE9" w14:textId="77777777" w:rsidR="00271867" w:rsidRPr="00271867" w:rsidRDefault="00271867" w:rsidP="00271867">
                            <w:pPr>
                              <w:spacing w:after="180" w:line="240" w:lineRule="auto"/>
                              <w:ind w:left="284" w:hanging="284"/>
                              <w:outlineLvl w:val="3"/>
                              <w:rPr>
                                <w:rFonts w:ascii="Times New Roman" w:eastAsia="SimSun" w:hAnsi="Times New Roman" w:cs="Times New Roman"/>
                                <w:b/>
                                <w:sz w:val="16"/>
                                <w:szCs w:val="16"/>
                                <w:u w:val="single"/>
                                <w:lang w:val="en-GB" w:eastAsia="ko-KR"/>
                              </w:rPr>
                            </w:pPr>
                            <w:r w:rsidRPr="00271867">
                              <w:rPr>
                                <w:rFonts w:ascii="Times New Roman" w:eastAsia="SimSun" w:hAnsi="Times New Roman" w:cs="Times New Roman"/>
                                <w:b/>
                                <w:sz w:val="16"/>
                                <w:szCs w:val="16"/>
                                <w:u w:val="single"/>
                                <w:lang w:val="en-GB" w:eastAsia="ko-KR"/>
                              </w:rPr>
                              <w:t>Performance Metrics</w:t>
                            </w:r>
                          </w:p>
                          <w:p w14:paraId="731CD574" w14:textId="77777777" w:rsidR="00271867" w:rsidRPr="00271867" w:rsidRDefault="00271867" w:rsidP="00271867">
                            <w:pPr>
                              <w:spacing w:after="180" w:line="240" w:lineRule="auto"/>
                              <w:rPr>
                                <w:rFonts w:ascii="Times New Roman" w:eastAsia="SimSun" w:hAnsi="Times New Roman" w:cs="Times New Roman"/>
                                <w:b/>
                                <w:bCs/>
                                <w:sz w:val="16"/>
                                <w:szCs w:val="16"/>
                                <w:lang w:val="en-GB" w:eastAsia="ja-JP"/>
                              </w:rPr>
                            </w:pPr>
                            <w:r w:rsidRPr="00271867">
                              <w:rPr>
                                <w:rFonts w:ascii="Times New Roman" w:eastAsia="SimSun" w:hAnsi="Times New Roman" w:cs="Times New Roman"/>
                                <w:b/>
                                <w:bCs/>
                                <w:sz w:val="16"/>
                                <w:szCs w:val="16"/>
                                <w:lang w:val="en-GB" w:eastAsia="ja-JP"/>
                              </w:rPr>
                              <w:t>Way Forward:</w:t>
                            </w:r>
                          </w:p>
                          <w:p w14:paraId="3435CA3D" w14:textId="77777777" w:rsidR="00271867" w:rsidRPr="00271867" w:rsidRDefault="00271867" w:rsidP="00271867">
                            <w:pPr>
                              <w:spacing w:after="180" w:line="240" w:lineRule="auto"/>
                              <w:rPr>
                                <w:rFonts w:ascii="Times New Roman" w:eastAsia="SimSun" w:hAnsi="Times New Roman" w:cs="Times New Roman"/>
                                <w:sz w:val="16"/>
                                <w:szCs w:val="16"/>
                                <w:lang w:val="en-GB" w:eastAsia="ja-JP"/>
                              </w:rPr>
                            </w:pPr>
                            <w:r w:rsidRPr="00271867">
                              <w:rPr>
                                <w:rFonts w:ascii="Times New Roman" w:eastAsia="SimSun" w:hAnsi="Times New Roman" w:cs="Times New Roman"/>
                                <w:sz w:val="16"/>
                                <w:szCs w:val="16"/>
                                <w:lang w:val="en-GB" w:eastAsia="ja-JP"/>
                              </w:rPr>
                              <w:t>Channel Model candidates to be compared in two aspects:</w:t>
                            </w:r>
                          </w:p>
                          <w:p w14:paraId="0E9C4CD2" w14:textId="77777777" w:rsidR="00271867" w:rsidRPr="00271867" w:rsidRDefault="00271867" w:rsidP="00271867">
                            <w:pPr>
                              <w:numPr>
                                <w:ilvl w:val="0"/>
                                <w:numId w:val="5"/>
                              </w:numPr>
                              <w:overflowPunct w:val="0"/>
                              <w:autoSpaceDE w:val="0"/>
                              <w:autoSpaceDN w:val="0"/>
                              <w:adjustRightInd w:val="0"/>
                              <w:spacing w:after="180" w:line="240" w:lineRule="auto"/>
                              <w:textAlignment w:val="baseline"/>
                              <w:rPr>
                                <w:rFonts w:ascii="Times New Roman" w:eastAsia="MS Mincho" w:hAnsi="Times New Roman" w:cs="Times New Roman"/>
                                <w:sz w:val="16"/>
                                <w:szCs w:val="16"/>
                                <w:lang w:val="en-GB" w:eastAsia="ja-JP"/>
                              </w:rPr>
                            </w:pPr>
                            <w:r w:rsidRPr="00271867">
                              <w:rPr>
                                <w:rFonts w:ascii="Times New Roman" w:eastAsia="MS Mincho" w:hAnsi="Times New Roman" w:cs="Times New Roman"/>
                                <w:sz w:val="16"/>
                                <w:szCs w:val="16"/>
                                <w:lang w:val="en-GB" w:eastAsia="ja-JP"/>
                              </w:rPr>
                              <w:t>Performance Properties</w:t>
                            </w:r>
                          </w:p>
                          <w:p w14:paraId="1D3BD2C8" w14:textId="77777777" w:rsidR="00271867" w:rsidRPr="00271867" w:rsidRDefault="00271867" w:rsidP="00271867">
                            <w:pPr>
                              <w:numPr>
                                <w:ilvl w:val="0"/>
                                <w:numId w:val="5"/>
                              </w:numPr>
                              <w:overflowPunct w:val="0"/>
                              <w:autoSpaceDE w:val="0"/>
                              <w:autoSpaceDN w:val="0"/>
                              <w:adjustRightInd w:val="0"/>
                              <w:spacing w:after="180" w:line="240" w:lineRule="auto"/>
                              <w:textAlignment w:val="baseline"/>
                              <w:rPr>
                                <w:rFonts w:ascii="Times New Roman" w:eastAsia="MS Mincho" w:hAnsi="Times New Roman" w:cs="Times New Roman"/>
                                <w:sz w:val="16"/>
                                <w:szCs w:val="16"/>
                                <w:lang w:val="en-GB" w:eastAsia="ja-JP"/>
                              </w:rPr>
                            </w:pPr>
                            <w:r w:rsidRPr="00271867">
                              <w:rPr>
                                <w:rFonts w:ascii="Times New Roman" w:eastAsia="MS Mincho" w:hAnsi="Times New Roman" w:cs="Times New Roman"/>
                                <w:sz w:val="16"/>
                                <w:szCs w:val="16"/>
                                <w:lang w:val="en-GB" w:eastAsia="ja-JP"/>
                              </w:rPr>
                              <w:t>Channel Properties (captured in an annex)</w:t>
                            </w:r>
                          </w:p>
                          <w:p w14:paraId="1B1208DE" w14:textId="77777777" w:rsidR="00271867" w:rsidRPr="00271867" w:rsidRDefault="00271867" w:rsidP="00271867">
                            <w:pPr>
                              <w:spacing w:after="180" w:line="240" w:lineRule="auto"/>
                              <w:rPr>
                                <w:rFonts w:ascii="Times New Roman" w:eastAsia="SimSun" w:hAnsi="Times New Roman" w:cs="Times New Roman"/>
                                <w:i/>
                                <w:iCs/>
                                <w:sz w:val="16"/>
                                <w:szCs w:val="16"/>
                                <w:lang w:val="en-GB" w:eastAsia="ja-JP"/>
                              </w:rPr>
                            </w:pPr>
                          </w:p>
                          <w:p w14:paraId="1DEAE7B2" w14:textId="77777777" w:rsidR="00271867" w:rsidRPr="00271867" w:rsidRDefault="00271867" w:rsidP="00271867">
                            <w:pPr>
                              <w:spacing w:after="180" w:line="240" w:lineRule="auto"/>
                              <w:rPr>
                                <w:rFonts w:ascii="Times New Roman" w:eastAsia="SimSun" w:hAnsi="Times New Roman" w:cs="Times New Roman"/>
                                <w:sz w:val="16"/>
                                <w:szCs w:val="16"/>
                                <w:lang w:val="en-GB" w:eastAsia="ja-JP"/>
                              </w:rPr>
                            </w:pPr>
                            <w:r w:rsidRPr="00271867">
                              <w:rPr>
                                <w:rFonts w:ascii="Times New Roman" w:eastAsia="SimSun" w:hAnsi="Times New Roman" w:cs="Times New Roman"/>
                                <w:sz w:val="16"/>
                                <w:szCs w:val="16"/>
                                <w:lang w:val="en-GB" w:eastAsia="ja-JP"/>
                              </w:rPr>
                              <w:t>Performance Properties include:</w:t>
                            </w:r>
                          </w:p>
                          <w:p w14:paraId="57C7503C" w14:textId="77777777" w:rsidR="00271867" w:rsidRPr="00271867" w:rsidRDefault="00271867" w:rsidP="00A577B4">
                            <w:pPr>
                              <w:numPr>
                                <w:ilvl w:val="0"/>
                                <w:numId w:val="10"/>
                              </w:numPr>
                              <w:overflowPunct w:val="0"/>
                              <w:autoSpaceDE w:val="0"/>
                              <w:autoSpaceDN w:val="0"/>
                              <w:adjustRightInd w:val="0"/>
                              <w:spacing w:after="180" w:line="240" w:lineRule="auto"/>
                              <w:textAlignment w:val="baseline"/>
                              <w:rPr>
                                <w:rFonts w:ascii="Times New Roman" w:eastAsia="MS Mincho" w:hAnsi="Times New Roman" w:cs="Times New Roman"/>
                                <w:sz w:val="16"/>
                                <w:szCs w:val="16"/>
                                <w:lang w:val="en-GB" w:eastAsia="ja-JP"/>
                              </w:rPr>
                            </w:pPr>
                            <w:r w:rsidRPr="00271867">
                              <w:rPr>
                                <w:rFonts w:ascii="Times New Roman" w:eastAsia="MS Mincho" w:hAnsi="Times New Roman" w:cs="Times New Roman"/>
                                <w:sz w:val="16"/>
                                <w:szCs w:val="16"/>
                                <w:lang w:val="en-GB" w:eastAsia="ja-JP"/>
                              </w:rPr>
                              <w:t>[TPUT with follow precoding]</w:t>
                            </w:r>
                          </w:p>
                          <w:p w14:paraId="145DECF5" w14:textId="77777777" w:rsidR="00271867" w:rsidRPr="00271867" w:rsidRDefault="00271867" w:rsidP="00A577B4">
                            <w:pPr>
                              <w:numPr>
                                <w:ilvl w:val="0"/>
                                <w:numId w:val="10"/>
                              </w:numPr>
                              <w:overflowPunct w:val="0"/>
                              <w:autoSpaceDE w:val="0"/>
                              <w:autoSpaceDN w:val="0"/>
                              <w:adjustRightInd w:val="0"/>
                              <w:spacing w:after="180" w:line="240" w:lineRule="auto"/>
                              <w:textAlignment w:val="baseline"/>
                              <w:rPr>
                                <w:rFonts w:ascii="Times New Roman" w:eastAsia="MS Mincho" w:hAnsi="Times New Roman" w:cs="Times New Roman"/>
                                <w:sz w:val="16"/>
                                <w:szCs w:val="16"/>
                                <w:lang w:val="en-GB" w:eastAsia="ja-JP"/>
                              </w:rPr>
                            </w:pPr>
                            <w:r w:rsidRPr="00271867">
                              <w:rPr>
                                <w:rFonts w:ascii="Times New Roman" w:eastAsia="MS Mincho" w:hAnsi="Times New Roman" w:cs="Times New Roman"/>
                                <w:sz w:val="16"/>
                                <w:szCs w:val="16"/>
                                <w:lang w:val="en-GB" w:eastAsia="ja-JP"/>
                              </w:rPr>
                              <w:t>[TPUT with fixed precoding]</w:t>
                            </w:r>
                          </w:p>
                          <w:p w14:paraId="725840B4" w14:textId="77777777" w:rsidR="00271867" w:rsidRPr="00271867" w:rsidRDefault="00271867" w:rsidP="00A577B4">
                            <w:pPr>
                              <w:numPr>
                                <w:ilvl w:val="0"/>
                                <w:numId w:val="10"/>
                              </w:numPr>
                              <w:overflowPunct w:val="0"/>
                              <w:autoSpaceDE w:val="0"/>
                              <w:autoSpaceDN w:val="0"/>
                              <w:adjustRightInd w:val="0"/>
                              <w:spacing w:after="180" w:line="240" w:lineRule="auto"/>
                              <w:textAlignment w:val="baseline"/>
                              <w:rPr>
                                <w:rFonts w:ascii="Times New Roman" w:eastAsia="MS Mincho" w:hAnsi="Times New Roman" w:cs="Times New Roman"/>
                                <w:sz w:val="16"/>
                                <w:szCs w:val="16"/>
                                <w:lang w:val="en-GB" w:eastAsia="ja-JP"/>
                              </w:rPr>
                            </w:pPr>
                            <w:r w:rsidRPr="00271867">
                              <w:rPr>
                                <w:rFonts w:ascii="Times New Roman" w:eastAsia="MS Mincho" w:hAnsi="Times New Roman" w:cs="Times New Roman"/>
                                <w:sz w:val="16"/>
                                <w:szCs w:val="16"/>
                                <w:lang w:val="en-GB" w:eastAsia="ja-JP"/>
                              </w:rPr>
                              <w:t>[TPUT with random precoding]</w:t>
                            </w:r>
                          </w:p>
                          <w:p w14:paraId="3EB72117" w14:textId="77777777" w:rsidR="00271867" w:rsidRPr="00271867" w:rsidRDefault="00271867" w:rsidP="00A577B4">
                            <w:pPr>
                              <w:numPr>
                                <w:ilvl w:val="0"/>
                                <w:numId w:val="10"/>
                              </w:numPr>
                              <w:overflowPunct w:val="0"/>
                              <w:autoSpaceDE w:val="0"/>
                              <w:autoSpaceDN w:val="0"/>
                              <w:adjustRightInd w:val="0"/>
                              <w:spacing w:after="180" w:line="240" w:lineRule="auto"/>
                              <w:textAlignment w:val="baseline"/>
                              <w:rPr>
                                <w:rFonts w:ascii="Times New Roman" w:eastAsia="MS Mincho" w:hAnsi="Times New Roman" w:cs="Times New Roman"/>
                                <w:sz w:val="16"/>
                                <w:szCs w:val="16"/>
                                <w:lang w:val="en-GB" w:eastAsia="ja-JP"/>
                              </w:rPr>
                            </w:pPr>
                            <w:r w:rsidRPr="00271867">
                              <w:rPr>
                                <w:rFonts w:ascii="Times New Roman" w:eastAsia="MS Mincho" w:hAnsi="Times New Roman" w:cs="Times New Roman"/>
                                <w:sz w:val="16"/>
                                <w:szCs w:val="16"/>
                                <w:lang w:val="en-GB" w:eastAsia="ja-JP"/>
                              </w:rPr>
                              <w:t>[Metrics Statistics and Spread]</w:t>
                            </w:r>
                          </w:p>
                          <w:p w14:paraId="127D582F" w14:textId="77777777" w:rsidR="00271867" w:rsidRPr="00271867" w:rsidRDefault="00271867" w:rsidP="00A577B4">
                            <w:pPr>
                              <w:numPr>
                                <w:ilvl w:val="0"/>
                                <w:numId w:val="10"/>
                              </w:numPr>
                              <w:overflowPunct w:val="0"/>
                              <w:autoSpaceDE w:val="0"/>
                              <w:autoSpaceDN w:val="0"/>
                              <w:adjustRightInd w:val="0"/>
                              <w:spacing w:after="180" w:line="240" w:lineRule="auto"/>
                              <w:textAlignment w:val="baseline"/>
                              <w:rPr>
                                <w:rFonts w:ascii="Times New Roman" w:eastAsia="MS Mincho" w:hAnsi="Times New Roman" w:cs="Times New Roman"/>
                                <w:sz w:val="16"/>
                                <w:szCs w:val="16"/>
                                <w:lang w:val="en-GB" w:eastAsia="ja-JP"/>
                              </w:rPr>
                            </w:pPr>
                            <w:r w:rsidRPr="00271867">
                              <w:rPr>
                                <w:rFonts w:ascii="Times New Roman" w:eastAsia="MS Mincho" w:hAnsi="Times New Roman" w:cs="Times New Roman"/>
                                <w:sz w:val="16"/>
                                <w:szCs w:val="16"/>
                                <w:lang w:val="en-GB" w:eastAsia="ja-JP"/>
                              </w:rPr>
                              <w:t>[SNR Operating Point]</w:t>
                            </w:r>
                          </w:p>
                          <w:p w14:paraId="6DACBAF8" w14:textId="77777777" w:rsidR="00271867" w:rsidRPr="00271867" w:rsidRDefault="00271867" w:rsidP="00A577B4">
                            <w:pPr>
                              <w:numPr>
                                <w:ilvl w:val="0"/>
                                <w:numId w:val="10"/>
                              </w:numPr>
                              <w:overflowPunct w:val="0"/>
                              <w:autoSpaceDE w:val="0"/>
                              <w:autoSpaceDN w:val="0"/>
                              <w:adjustRightInd w:val="0"/>
                              <w:spacing w:after="180" w:line="240" w:lineRule="auto"/>
                              <w:textAlignment w:val="baseline"/>
                              <w:rPr>
                                <w:rFonts w:ascii="Times New Roman" w:eastAsia="MS Mincho" w:hAnsi="Times New Roman" w:cs="Times New Roman"/>
                                <w:sz w:val="16"/>
                                <w:szCs w:val="16"/>
                                <w:lang w:val="en-GB" w:eastAsia="ja-JP"/>
                              </w:rPr>
                            </w:pPr>
                            <w:r w:rsidRPr="00271867">
                              <w:rPr>
                                <w:rFonts w:ascii="Times New Roman" w:eastAsia="MS Mincho" w:hAnsi="Times New Roman" w:cs="Times New Roman"/>
                                <w:sz w:val="16"/>
                                <w:szCs w:val="16"/>
                                <w:lang w:val="en-GB" w:eastAsia="ja-JP"/>
                              </w:rPr>
                              <w:t>[Convergence time]</w:t>
                            </w:r>
                          </w:p>
                          <w:p w14:paraId="168DA944" w14:textId="77777777" w:rsidR="00271867" w:rsidRPr="00271867" w:rsidRDefault="00271867" w:rsidP="00271867">
                            <w:pPr>
                              <w:spacing w:after="180" w:line="240" w:lineRule="auto"/>
                              <w:rPr>
                                <w:rFonts w:ascii="Times New Roman" w:eastAsia="SimSun" w:hAnsi="Times New Roman" w:cs="Times New Roman"/>
                                <w:sz w:val="16"/>
                                <w:szCs w:val="16"/>
                                <w:lang w:val="en-GB" w:eastAsia="ja-JP"/>
                              </w:rPr>
                            </w:pPr>
                            <w:r w:rsidRPr="00271867">
                              <w:rPr>
                                <w:rFonts w:ascii="Times New Roman" w:eastAsia="SimSun" w:hAnsi="Times New Roman" w:cs="Times New Roman"/>
                                <w:sz w:val="16"/>
                                <w:szCs w:val="16"/>
                                <w:lang w:val="en-GB" w:eastAsia="ja-JP"/>
                              </w:rPr>
                              <w:t>Channel Properties include:</w:t>
                            </w:r>
                          </w:p>
                          <w:p w14:paraId="53A36234" w14:textId="77777777" w:rsidR="00271867" w:rsidRPr="00271867" w:rsidRDefault="00271867" w:rsidP="00A577B4">
                            <w:pPr>
                              <w:numPr>
                                <w:ilvl w:val="0"/>
                                <w:numId w:val="10"/>
                              </w:numPr>
                              <w:overflowPunct w:val="0"/>
                              <w:autoSpaceDE w:val="0"/>
                              <w:autoSpaceDN w:val="0"/>
                              <w:adjustRightInd w:val="0"/>
                              <w:spacing w:after="180" w:line="240" w:lineRule="auto"/>
                              <w:textAlignment w:val="baseline"/>
                              <w:rPr>
                                <w:rFonts w:ascii="Times New Roman" w:eastAsia="MS Mincho" w:hAnsi="Times New Roman" w:cs="Times New Roman"/>
                                <w:sz w:val="16"/>
                                <w:szCs w:val="16"/>
                                <w:lang w:val="en-GB" w:eastAsia="ja-JP"/>
                              </w:rPr>
                            </w:pPr>
                            <w:r w:rsidRPr="00271867">
                              <w:rPr>
                                <w:rFonts w:ascii="Times New Roman" w:eastAsia="MS Mincho" w:hAnsi="Times New Roman" w:cs="Times New Roman"/>
                                <w:sz w:val="16"/>
                                <w:szCs w:val="16"/>
                                <w:lang w:val="en-GB" w:eastAsia="ja-JP"/>
                              </w:rPr>
                              <w:t>[Eigenmodes and Eigenvectors]</w:t>
                            </w:r>
                          </w:p>
                          <w:p w14:paraId="3DFB5030" w14:textId="77777777" w:rsidR="00271867" w:rsidRPr="00271867" w:rsidRDefault="00271867" w:rsidP="00A577B4">
                            <w:pPr>
                              <w:numPr>
                                <w:ilvl w:val="0"/>
                                <w:numId w:val="10"/>
                              </w:numPr>
                              <w:overflowPunct w:val="0"/>
                              <w:autoSpaceDE w:val="0"/>
                              <w:autoSpaceDN w:val="0"/>
                              <w:adjustRightInd w:val="0"/>
                              <w:spacing w:after="180" w:line="240" w:lineRule="auto"/>
                              <w:textAlignment w:val="baseline"/>
                              <w:rPr>
                                <w:rFonts w:ascii="Times New Roman" w:eastAsia="MS Mincho" w:hAnsi="Times New Roman" w:cs="Times New Roman"/>
                                <w:sz w:val="16"/>
                                <w:szCs w:val="16"/>
                                <w:lang w:val="en-GB" w:eastAsia="ja-JP"/>
                              </w:rPr>
                            </w:pPr>
                            <w:r w:rsidRPr="00271867">
                              <w:rPr>
                                <w:rFonts w:ascii="Times New Roman" w:eastAsia="MS Mincho" w:hAnsi="Times New Roman" w:cs="Times New Roman"/>
                                <w:sz w:val="16"/>
                                <w:szCs w:val="16"/>
                                <w:lang w:val="en-GB" w:eastAsia="ja-JP"/>
                              </w:rPr>
                              <w:t>[Power Angular Distribution]</w:t>
                            </w:r>
                          </w:p>
                          <w:p w14:paraId="6D401F78" w14:textId="77777777" w:rsidR="00271867" w:rsidRPr="00271867" w:rsidRDefault="00271867" w:rsidP="00A577B4">
                            <w:pPr>
                              <w:numPr>
                                <w:ilvl w:val="0"/>
                                <w:numId w:val="10"/>
                              </w:numPr>
                              <w:overflowPunct w:val="0"/>
                              <w:autoSpaceDE w:val="0"/>
                              <w:autoSpaceDN w:val="0"/>
                              <w:adjustRightInd w:val="0"/>
                              <w:spacing w:after="180" w:line="240" w:lineRule="auto"/>
                              <w:textAlignment w:val="baseline"/>
                              <w:rPr>
                                <w:rFonts w:ascii="Times New Roman" w:eastAsia="MS Mincho" w:hAnsi="Times New Roman" w:cs="Times New Roman"/>
                                <w:sz w:val="16"/>
                                <w:szCs w:val="16"/>
                                <w:lang w:val="en-GB" w:eastAsia="ja-JP"/>
                              </w:rPr>
                            </w:pPr>
                            <w:r w:rsidRPr="00271867">
                              <w:rPr>
                                <w:rFonts w:ascii="Times New Roman" w:eastAsia="MS Mincho" w:hAnsi="Times New Roman" w:cs="Times New Roman"/>
                                <w:sz w:val="16"/>
                                <w:szCs w:val="16"/>
                                <w:lang w:val="en-GB" w:eastAsia="ja-JP"/>
                              </w:rPr>
                              <w:t>[Time Coherence]</w:t>
                            </w:r>
                          </w:p>
                          <w:p w14:paraId="50043D39" w14:textId="77777777" w:rsidR="00271867" w:rsidRPr="00271867" w:rsidRDefault="00271867" w:rsidP="00A577B4">
                            <w:pPr>
                              <w:numPr>
                                <w:ilvl w:val="0"/>
                                <w:numId w:val="10"/>
                              </w:numPr>
                              <w:overflowPunct w:val="0"/>
                              <w:autoSpaceDE w:val="0"/>
                              <w:autoSpaceDN w:val="0"/>
                              <w:adjustRightInd w:val="0"/>
                              <w:spacing w:after="180" w:line="240" w:lineRule="auto"/>
                              <w:textAlignment w:val="baseline"/>
                              <w:rPr>
                                <w:rFonts w:ascii="Times New Roman" w:eastAsia="MS Mincho" w:hAnsi="Times New Roman" w:cs="Times New Roman"/>
                                <w:sz w:val="16"/>
                                <w:szCs w:val="16"/>
                                <w:lang w:val="en-GB" w:eastAsia="ja-JP"/>
                              </w:rPr>
                            </w:pPr>
                            <w:r w:rsidRPr="00271867">
                              <w:rPr>
                                <w:rFonts w:ascii="Times New Roman" w:eastAsia="MS Mincho" w:hAnsi="Times New Roman" w:cs="Times New Roman"/>
                                <w:sz w:val="16"/>
                                <w:szCs w:val="16"/>
                                <w:lang w:val="en-GB" w:eastAsia="ja-JP"/>
                              </w:rPr>
                              <w:t>[Frequency Coherence]</w:t>
                            </w:r>
                          </w:p>
                          <w:p w14:paraId="4DAD8CA5" w14:textId="77777777" w:rsidR="00271867" w:rsidRPr="00271867" w:rsidRDefault="00271867" w:rsidP="00A577B4">
                            <w:pPr>
                              <w:numPr>
                                <w:ilvl w:val="0"/>
                                <w:numId w:val="10"/>
                              </w:num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ja-JP"/>
                              </w:rPr>
                            </w:pPr>
                            <w:r w:rsidRPr="00271867">
                              <w:rPr>
                                <w:rFonts w:ascii="Times New Roman" w:eastAsia="MS Mincho" w:hAnsi="Times New Roman" w:cs="Times New Roman"/>
                                <w:sz w:val="16"/>
                                <w:szCs w:val="16"/>
                                <w:lang w:val="en-GB" w:eastAsia="ja-JP"/>
                              </w:rPr>
                              <w:t>[PMI Preference]</w:t>
                            </w:r>
                          </w:p>
                          <w:p w14:paraId="07AC9B41" w14:textId="751A176C" w:rsidR="003848AC" w:rsidRPr="003B6401" w:rsidRDefault="003848AC" w:rsidP="00271867">
                            <w:pPr>
                              <w:pStyle w:val="ListParagraph"/>
                              <w:ind w:left="936"/>
                              <w:rPr>
                                <w:rFonts w:ascii="Times New Roman" w:eastAsia="SimSun" w:hAnsi="Times New Roman" w:cs="Times New Roman"/>
                                <w:bCs/>
                                <w:sz w:val="16"/>
                                <w:szCs w:val="16"/>
                                <w:lang w:val="en-GB" w:eastAsia="ko-KR"/>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A53AB58" id="_x0000_s1033" type="#_x0000_t202" style="position:absolute;left:0;text-align:left;margin-left:414.6pt;margin-top:18.55pt;width:465.8pt;height:2in;z-index:251658246;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" filled="f" strokeweight=".5pt">
                <v:textbox style="mso-fit-shape-to-text:t">
                  <w:txbxContent>
                    <w:p w14:paraId="6C256EE9" w14:textId="77777777" w:rsidR="00271867" w:rsidRPr="00271867" w:rsidRDefault="00271867" w:rsidP="00271867">
                      <w:pPr>
                        <w:spacing w:after="180" w:line="240" w:lineRule="auto"/>
                        <w:ind w:left="284" w:hanging="284"/>
                        <w:outlineLvl w:val="3"/>
                        <w:rPr>
                          <w:rFonts w:ascii="Times New Roman" w:eastAsia="SimSun" w:hAnsi="Times New Roman" w:cs="Times New Roman"/>
                          <w:b/>
                          <w:sz w:val="16"/>
                          <w:szCs w:val="16"/>
                          <w:u w:val="single"/>
                          <w:lang w:val="en-GB" w:eastAsia="ko-KR"/>
                        </w:rPr>
                      </w:pPr>
                      <w:r w:rsidRPr="00271867">
                        <w:rPr>
                          <w:rFonts w:ascii="Times New Roman" w:eastAsia="SimSun" w:hAnsi="Times New Roman" w:cs="Times New Roman"/>
                          <w:b/>
                          <w:sz w:val="16"/>
                          <w:szCs w:val="16"/>
                          <w:u w:val="single"/>
                          <w:lang w:val="en-GB" w:eastAsia="ko-KR"/>
                        </w:rPr>
                        <w:t>Performance Metrics</w:t>
                      </w:r>
                    </w:p>
                    <w:p w14:paraId="731CD574" w14:textId="77777777" w:rsidR="00271867" w:rsidRPr="00271867" w:rsidRDefault="00271867" w:rsidP="00271867">
                      <w:pPr>
                        <w:spacing w:after="180" w:line="240" w:lineRule="auto"/>
                        <w:rPr>
                          <w:rFonts w:ascii="Times New Roman" w:eastAsia="SimSun" w:hAnsi="Times New Roman" w:cs="Times New Roman"/>
                          <w:b/>
                          <w:bCs/>
                          <w:sz w:val="16"/>
                          <w:szCs w:val="16"/>
                          <w:lang w:val="en-GB" w:eastAsia="ja-JP"/>
                        </w:rPr>
                      </w:pPr>
                      <w:r w:rsidRPr="00271867">
                        <w:rPr>
                          <w:rFonts w:ascii="Times New Roman" w:eastAsia="SimSun" w:hAnsi="Times New Roman" w:cs="Times New Roman"/>
                          <w:b/>
                          <w:bCs/>
                          <w:sz w:val="16"/>
                          <w:szCs w:val="16"/>
                          <w:lang w:val="en-GB" w:eastAsia="ja-JP"/>
                        </w:rPr>
                        <w:t>Way Forward:</w:t>
                      </w:r>
                    </w:p>
                    <w:p w14:paraId="3435CA3D" w14:textId="77777777" w:rsidR="00271867" w:rsidRPr="00271867" w:rsidRDefault="00271867" w:rsidP="00271867">
                      <w:pPr>
                        <w:spacing w:after="180" w:line="240" w:lineRule="auto"/>
                        <w:rPr>
                          <w:rFonts w:ascii="Times New Roman" w:eastAsia="SimSun" w:hAnsi="Times New Roman" w:cs="Times New Roman"/>
                          <w:sz w:val="16"/>
                          <w:szCs w:val="16"/>
                          <w:lang w:val="en-GB" w:eastAsia="ja-JP"/>
                        </w:rPr>
                      </w:pPr>
                      <w:r w:rsidRPr="00271867">
                        <w:rPr>
                          <w:rFonts w:ascii="Times New Roman" w:eastAsia="SimSun" w:hAnsi="Times New Roman" w:cs="Times New Roman"/>
                          <w:sz w:val="16"/>
                          <w:szCs w:val="16"/>
                          <w:lang w:val="en-GB" w:eastAsia="ja-JP"/>
                        </w:rPr>
                        <w:t>Channel Model candidates to be compared in two aspects:</w:t>
                      </w:r>
                    </w:p>
                    <w:p w14:paraId="0E9C4CD2" w14:textId="77777777" w:rsidR="00271867" w:rsidRPr="00271867" w:rsidRDefault="00271867" w:rsidP="00271867">
                      <w:pPr>
                        <w:numPr>
                          <w:ilvl w:val="0"/>
                          <w:numId w:val="5"/>
                        </w:numPr>
                        <w:overflowPunct w:val="0"/>
                        <w:autoSpaceDE w:val="0"/>
                        <w:autoSpaceDN w:val="0"/>
                        <w:adjustRightInd w:val="0"/>
                        <w:spacing w:after="180" w:line="240" w:lineRule="auto"/>
                        <w:textAlignment w:val="baseline"/>
                        <w:rPr>
                          <w:rFonts w:ascii="Times New Roman" w:eastAsia="MS Mincho" w:hAnsi="Times New Roman" w:cs="Times New Roman"/>
                          <w:sz w:val="16"/>
                          <w:szCs w:val="16"/>
                          <w:lang w:val="en-GB" w:eastAsia="ja-JP"/>
                        </w:rPr>
                      </w:pPr>
                      <w:r w:rsidRPr="00271867">
                        <w:rPr>
                          <w:rFonts w:ascii="Times New Roman" w:eastAsia="MS Mincho" w:hAnsi="Times New Roman" w:cs="Times New Roman"/>
                          <w:sz w:val="16"/>
                          <w:szCs w:val="16"/>
                          <w:lang w:val="en-GB" w:eastAsia="ja-JP"/>
                        </w:rPr>
                        <w:t>Performance Properties</w:t>
                      </w:r>
                    </w:p>
                    <w:p w14:paraId="1D3BD2C8" w14:textId="77777777" w:rsidR="00271867" w:rsidRPr="00271867" w:rsidRDefault="00271867" w:rsidP="00271867">
                      <w:pPr>
                        <w:numPr>
                          <w:ilvl w:val="0"/>
                          <w:numId w:val="5"/>
                        </w:numPr>
                        <w:overflowPunct w:val="0"/>
                        <w:autoSpaceDE w:val="0"/>
                        <w:autoSpaceDN w:val="0"/>
                        <w:adjustRightInd w:val="0"/>
                        <w:spacing w:after="180" w:line="240" w:lineRule="auto"/>
                        <w:textAlignment w:val="baseline"/>
                        <w:rPr>
                          <w:rFonts w:ascii="Times New Roman" w:eastAsia="MS Mincho" w:hAnsi="Times New Roman" w:cs="Times New Roman"/>
                          <w:sz w:val="16"/>
                          <w:szCs w:val="16"/>
                          <w:lang w:val="en-GB" w:eastAsia="ja-JP"/>
                        </w:rPr>
                      </w:pPr>
                      <w:r w:rsidRPr="00271867">
                        <w:rPr>
                          <w:rFonts w:ascii="Times New Roman" w:eastAsia="MS Mincho" w:hAnsi="Times New Roman" w:cs="Times New Roman"/>
                          <w:sz w:val="16"/>
                          <w:szCs w:val="16"/>
                          <w:lang w:val="en-GB" w:eastAsia="ja-JP"/>
                        </w:rPr>
                        <w:t>Channel Properties (captured in an annex)</w:t>
                      </w:r>
                    </w:p>
                    <w:p w14:paraId="1B1208DE" w14:textId="77777777" w:rsidR="00271867" w:rsidRPr="00271867" w:rsidRDefault="00271867" w:rsidP="00271867">
                      <w:pPr>
                        <w:spacing w:after="180" w:line="240" w:lineRule="auto"/>
                        <w:rPr>
                          <w:rFonts w:ascii="Times New Roman" w:eastAsia="SimSun" w:hAnsi="Times New Roman" w:cs="Times New Roman"/>
                          <w:i/>
                          <w:iCs/>
                          <w:sz w:val="16"/>
                          <w:szCs w:val="16"/>
                          <w:lang w:val="en-GB" w:eastAsia="ja-JP"/>
                        </w:rPr>
                      </w:pPr>
                    </w:p>
                    <w:p w14:paraId="1DEAE7B2" w14:textId="77777777" w:rsidR="00271867" w:rsidRPr="00271867" w:rsidRDefault="00271867" w:rsidP="00271867">
                      <w:pPr>
                        <w:spacing w:after="180" w:line="240" w:lineRule="auto"/>
                        <w:rPr>
                          <w:rFonts w:ascii="Times New Roman" w:eastAsia="SimSun" w:hAnsi="Times New Roman" w:cs="Times New Roman"/>
                          <w:sz w:val="16"/>
                          <w:szCs w:val="16"/>
                          <w:lang w:val="en-GB" w:eastAsia="ja-JP"/>
                        </w:rPr>
                      </w:pPr>
                      <w:r w:rsidRPr="00271867">
                        <w:rPr>
                          <w:rFonts w:ascii="Times New Roman" w:eastAsia="SimSun" w:hAnsi="Times New Roman" w:cs="Times New Roman"/>
                          <w:sz w:val="16"/>
                          <w:szCs w:val="16"/>
                          <w:lang w:val="en-GB" w:eastAsia="ja-JP"/>
                        </w:rPr>
                        <w:t>Performance Properties include:</w:t>
                      </w:r>
                    </w:p>
                    <w:p w14:paraId="57C7503C" w14:textId="77777777" w:rsidR="00271867" w:rsidRPr="00271867" w:rsidRDefault="00271867" w:rsidP="00A577B4">
                      <w:pPr>
                        <w:numPr>
                          <w:ilvl w:val="0"/>
                          <w:numId w:val="10"/>
                        </w:numPr>
                        <w:overflowPunct w:val="0"/>
                        <w:autoSpaceDE w:val="0"/>
                        <w:autoSpaceDN w:val="0"/>
                        <w:adjustRightInd w:val="0"/>
                        <w:spacing w:after="180" w:line="240" w:lineRule="auto"/>
                        <w:textAlignment w:val="baseline"/>
                        <w:rPr>
                          <w:rFonts w:ascii="Times New Roman" w:eastAsia="MS Mincho" w:hAnsi="Times New Roman" w:cs="Times New Roman"/>
                          <w:sz w:val="16"/>
                          <w:szCs w:val="16"/>
                          <w:lang w:val="en-GB" w:eastAsia="ja-JP"/>
                        </w:rPr>
                      </w:pPr>
                      <w:r w:rsidRPr="00271867">
                        <w:rPr>
                          <w:rFonts w:ascii="Times New Roman" w:eastAsia="MS Mincho" w:hAnsi="Times New Roman" w:cs="Times New Roman"/>
                          <w:sz w:val="16"/>
                          <w:szCs w:val="16"/>
                          <w:lang w:val="en-GB" w:eastAsia="ja-JP"/>
                        </w:rPr>
                        <w:t>[TPUT with follow precoding]</w:t>
                      </w:r>
                    </w:p>
                    <w:p w14:paraId="145DECF5" w14:textId="77777777" w:rsidR="00271867" w:rsidRPr="00271867" w:rsidRDefault="00271867" w:rsidP="00A577B4">
                      <w:pPr>
                        <w:numPr>
                          <w:ilvl w:val="0"/>
                          <w:numId w:val="10"/>
                        </w:numPr>
                        <w:overflowPunct w:val="0"/>
                        <w:autoSpaceDE w:val="0"/>
                        <w:autoSpaceDN w:val="0"/>
                        <w:adjustRightInd w:val="0"/>
                        <w:spacing w:after="180" w:line="240" w:lineRule="auto"/>
                        <w:textAlignment w:val="baseline"/>
                        <w:rPr>
                          <w:rFonts w:ascii="Times New Roman" w:eastAsia="MS Mincho" w:hAnsi="Times New Roman" w:cs="Times New Roman"/>
                          <w:sz w:val="16"/>
                          <w:szCs w:val="16"/>
                          <w:lang w:val="en-GB" w:eastAsia="ja-JP"/>
                        </w:rPr>
                      </w:pPr>
                      <w:r w:rsidRPr="00271867">
                        <w:rPr>
                          <w:rFonts w:ascii="Times New Roman" w:eastAsia="MS Mincho" w:hAnsi="Times New Roman" w:cs="Times New Roman"/>
                          <w:sz w:val="16"/>
                          <w:szCs w:val="16"/>
                          <w:lang w:val="en-GB" w:eastAsia="ja-JP"/>
                        </w:rPr>
                        <w:t>[TPUT with fixed precoding]</w:t>
                      </w:r>
                    </w:p>
                    <w:p w14:paraId="725840B4" w14:textId="77777777" w:rsidR="00271867" w:rsidRPr="00271867" w:rsidRDefault="00271867" w:rsidP="00A577B4">
                      <w:pPr>
                        <w:numPr>
                          <w:ilvl w:val="0"/>
                          <w:numId w:val="10"/>
                        </w:numPr>
                        <w:overflowPunct w:val="0"/>
                        <w:autoSpaceDE w:val="0"/>
                        <w:autoSpaceDN w:val="0"/>
                        <w:adjustRightInd w:val="0"/>
                        <w:spacing w:after="180" w:line="240" w:lineRule="auto"/>
                        <w:textAlignment w:val="baseline"/>
                        <w:rPr>
                          <w:rFonts w:ascii="Times New Roman" w:eastAsia="MS Mincho" w:hAnsi="Times New Roman" w:cs="Times New Roman"/>
                          <w:sz w:val="16"/>
                          <w:szCs w:val="16"/>
                          <w:lang w:val="en-GB" w:eastAsia="ja-JP"/>
                        </w:rPr>
                      </w:pPr>
                      <w:r w:rsidRPr="00271867">
                        <w:rPr>
                          <w:rFonts w:ascii="Times New Roman" w:eastAsia="MS Mincho" w:hAnsi="Times New Roman" w:cs="Times New Roman"/>
                          <w:sz w:val="16"/>
                          <w:szCs w:val="16"/>
                          <w:lang w:val="en-GB" w:eastAsia="ja-JP"/>
                        </w:rPr>
                        <w:t>[TPUT with random precoding]</w:t>
                      </w:r>
                    </w:p>
                    <w:p w14:paraId="3EB72117" w14:textId="77777777" w:rsidR="00271867" w:rsidRPr="00271867" w:rsidRDefault="00271867" w:rsidP="00A577B4">
                      <w:pPr>
                        <w:numPr>
                          <w:ilvl w:val="0"/>
                          <w:numId w:val="10"/>
                        </w:numPr>
                        <w:overflowPunct w:val="0"/>
                        <w:autoSpaceDE w:val="0"/>
                        <w:autoSpaceDN w:val="0"/>
                        <w:adjustRightInd w:val="0"/>
                        <w:spacing w:after="180" w:line="240" w:lineRule="auto"/>
                        <w:textAlignment w:val="baseline"/>
                        <w:rPr>
                          <w:rFonts w:ascii="Times New Roman" w:eastAsia="MS Mincho" w:hAnsi="Times New Roman" w:cs="Times New Roman"/>
                          <w:sz w:val="16"/>
                          <w:szCs w:val="16"/>
                          <w:lang w:val="en-GB" w:eastAsia="ja-JP"/>
                        </w:rPr>
                      </w:pPr>
                      <w:r w:rsidRPr="00271867">
                        <w:rPr>
                          <w:rFonts w:ascii="Times New Roman" w:eastAsia="MS Mincho" w:hAnsi="Times New Roman" w:cs="Times New Roman"/>
                          <w:sz w:val="16"/>
                          <w:szCs w:val="16"/>
                          <w:lang w:val="en-GB" w:eastAsia="ja-JP"/>
                        </w:rPr>
                        <w:t>[Metrics Statistics and Spread]</w:t>
                      </w:r>
                    </w:p>
                    <w:p w14:paraId="127D582F" w14:textId="77777777" w:rsidR="00271867" w:rsidRPr="00271867" w:rsidRDefault="00271867" w:rsidP="00A577B4">
                      <w:pPr>
                        <w:numPr>
                          <w:ilvl w:val="0"/>
                          <w:numId w:val="10"/>
                        </w:numPr>
                        <w:overflowPunct w:val="0"/>
                        <w:autoSpaceDE w:val="0"/>
                        <w:autoSpaceDN w:val="0"/>
                        <w:adjustRightInd w:val="0"/>
                        <w:spacing w:after="180" w:line="240" w:lineRule="auto"/>
                        <w:textAlignment w:val="baseline"/>
                        <w:rPr>
                          <w:rFonts w:ascii="Times New Roman" w:eastAsia="MS Mincho" w:hAnsi="Times New Roman" w:cs="Times New Roman"/>
                          <w:sz w:val="16"/>
                          <w:szCs w:val="16"/>
                          <w:lang w:val="en-GB" w:eastAsia="ja-JP"/>
                        </w:rPr>
                      </w:pPr>
                      <w:r w:rsidRPr="00271867">
                        <w:rPr>
                          <w:rFonts w:ascii="Times New Roman" w:eastAsia="MS Mincho" w:hAnsi="Times New Roman" w:cs="Times New Roman"/>
                          <w:sz w:val="16"/>
                          <w:szCs w:val="16"/>
                          <w:lang w:val="en-GB" w:eastAsia="ja-JP"/>
                        </w:rPr>
                        <w:t>[SNR Operating Point]</w:t>
                      </w:r>
                    </w:p>
                    <w:p w14:paraId="6DACBAF8" w14:textId="77777777" w:rsidR="00271867" w:rsidRPr="00271867" w:rsidRDefault="00271867" w:rsidP="00A577B4">
                      <w:pPr>
                        <w:numPr>
                          <w:ilvl w:val="0"/>
                          <w:numId w:val="10"/>
                        </w:numPr>
                        <w:overflowPunct w:val="0"/>
                        <w:autoSpaceDE w:val="0"/>
                        <w:autoSpaceDN w:val="0"/>
                        <w:adjustRightInd w:val="0"/>
                        <w:spacing w:after="180" w:line="240" w:lineRule="auto"/>
                        <w:textAlignment w:val="baseline"/>
                        <w:rPr>
                          <w:rFonts w:ascii="Times New Roman" w:eastAsia="MS Mincho" w:hAnsi="Times New Roman" w:cs="Times New Roman"/>
                          <w:sz w:val="16"/>
                          <w:szCs w:val="16"/>
                          <w:lang w:val="en-GB" w:eastAsia="ja-JP"/>
                        </w:rPr>
                      </w:pPr>
                      <w:r w:rsidRPr="00271867">
                        <w:rPr>
                          <w:rFonts w:ascii="Times New Roman" w:eastAsia="MS Mincho" w:hAnsi="Times New Roman" w:cs="Times New Roman"/>
                          <w:sz w:val="16"/>
                          <w:szCs w:val="16"/>
                          <w:lang w:val="en-GB" w:eastAsia="ja-JP"/>
                        </w:rPr>
                        <w:t>[Convergence time]</w:t>
                      </w:r>
                    </w:p>
                    <w:p w14:paraId="168DA944" w14:textId="77777777" w:rsidR="00271867" w:rsidRPr="00271867" w:rsidRDefault="00271867" w:rsidP="00271867">
                      <w:pPr>
                        <w:spacing w:after="180" w:line="240" w:lineRule="auto"/>
                        <w:rPr>
                          <w:rFonts w:ascii="Times New Roman" w:eastAsia="SimSun" w:hAnsi="Times New Roman" w:cs="Times New Roman"/>
                          <w:sz w:val="16"/>
                          <w:szCs w:val="16"/>
                          <w:lang w:val="en-GB" w:eastAsia="ja-JP"/>
                        </w:rPr>
                      </w:pPr>
                      <w:r w:rsidRPr="00271867">
                        <w:rPr>
                          <w:rFonts w:ascii="Times New Roman" w:eastAsia="SimSun" w:hAnsi="Times New Roman" w:cs="Times New Roman"/>
                          <w:sz w:val="16"/>
                          <w:szCs w:val="16"/>
                          <w:lang w:val="en-GB" w:eastAsia="ja-JP"/>
                        </w:rPr>
                        <w:t>Channel Properties include:</w:t>
                      </w:r>
                    </w:p>
                    <w:p w14:paraId="53A36234" w14:textId="77777777" w:rsidR="00271867" w:rsidRPr="00271867" w:rsidRDefault="00271867" w:rsidP="00A577B4">
                      <w:pPr>
                        <w:numPr>
                          <w:ilvl w:val="0"/>
                          <w:numId w:val="10"/>
                        </w:numPr>
                        <w:overflowPunct w:val="0"/>
                        <w:autoSpaceDE w:val="0"/>
                        <w:autoSpaceDN w:val="0"/>
                        <w:adjustRightInd w:val="0"/>
                        <w:spacing w:after="180" w:line="240" w:lineRule="auto"/>
                        <w:textAlignment w:val="baseline"/>
                        <w:rPr>
                          <w:rFonts w:ascii="Times New Roman" w:eastAsia="MS Mincho" w:hAnsi="Times New Roman" w:cs="Times New Roman"/>
                          <w:sz w:val="16"/>
                          <w:szCs w:val="16"/>
                          <w:lang w:val="en-GB" w:eastAsia="ja-JP"/>
                        </w:rPr>
                      </w:pPr>
                      <w:r w:rsidRPr="00271867">
                        <w:rPr>
                          <w:rFonts w:ascii="Times New Roman" w:eastAsia="MS Mincho" w:hAnsi="Times New Roman" w:cs="Times New Roman"/>
                          <w:sz w:val="16"/>
                          <w:szCs w:val="16"/>
                          <w:lang w:val="en-GB" w:eastAsia="ja-JP"/>
                        </w:rPr>
                        <w:t>[Eigenmodes and Eigenvectors]</w:t>
                      </w:r>
                    </w:p>
                    <w:p w14:paraId="3DFB5030" w14:textId="77777777" w:rsidR="00271867" w:rsidRPr="00271867" w:rsidRDefault="00271867" w:rsidP="00A577B4">
                      <w:pPr>
                        <w:numPr>
                          <w:ilvl w:val="0"/>
                          <w:numId w:val="10"/>
                        </w:numPr>
                        <w:overflowPunct w:val="0"/>
                        <w:autoSpaceDE w:val="0"/>
                        <w:autoSpaceDN w:val="0"/>
                        <w:adjustRightInd w:val="0"/>
                        <w:spacing w:after="180" w:line="240" w:lineRule="auto"/>
                        <w:textAlignment w:val="baseline"/>
                        <w:rPr>
                          <w:rFonts w:ascii="Times New Roman" w:eastAsia="MS Mincho" w:hAnsi="Times New Roman" w:cs="Times New Roman"/>
                          <w:sz w:val="16"/>
                          <w:szCs w:val="16"/>
                          <w:lang w:val="en-GB" w:eastAsia="ja-JP"/>
                        </w:rPr>
                      </w:pPr>
                      <w:r w:rsidRPr="00271867">
                        <w:rPr>
                          <w:rFonts w:ascii="Times New Roman" w:eastAsia="MS Mincho" w:hAnsi="Times New Roman" w:cs="Times New Roman"/>
                          <w:sz w:val="16"/>
                          <w:szCs w:val="16"/>
                          <w:lang w:val="en-GB" w:eastAsia="ja-JP"/>
                        </w:rPr>
                        <w:t>[Power Angular Distribution]</w:t>
                      </w:r>
                    </w:p>
                    <w:p w14:paraId="6D401F78" w14:textId="77777777" w:rsidR="00271867" w:rsidRPr="00271867" w:rsidRDefault="00271867" w:rsidP="00A577B4">
                      <w:pPr>
                        <w:numPr>
                          <w:ilvl w:val="0"/>
                          <w:numId w:val="10"/>
                        </w:numPr>
                        <w:overflowPunct w:val="0"/>
                        <w:autoSpaceDE w:val="0"/>
                        <w:autoSpaceDN w:val="0"/>
                        <w:adjustRightInd w:val="0"/>
                        <w:spacing w:after="180" w:line="240" w:lineRule="auto"/>
                        <w:textAlignment w:val="baseline"/>
                        <w:rPr>
                          <w:rFonts w:ascii="Times New Roman" w:eastAsia="MS Mincho" w:hAnsi="Times New Roman" w:cs="Times New Roman"/>
                          <w:sz w:val="16"/>
                          <w:szCs w:val="16"/>
                          <w:lang w:val="en-GB" w:eastAsia="ja-JP"/>
                        </w:rPr>
                      </w:pPr>
                      <w:r w:rsidRPr="00271867">
                        <w:rPr>
                          <w:rFonts w:ascii="Times New Roman" w:eastAsia="MS Mincho" w:hAnsi="Times New Roman" w:cs="Times New Roman"/>
                          <w:sz w:val="16"/>
                          <w:szCs w:val="16"/>
                          <w:lang w:val="en-GB" w:eastAsia="ja-JP"/>
                        </w:rPr>
                        <w:t>[Time Coherence]</w:t>
                      </w:r>
                    </w:p>
                    <w:p w14:paraId="50043D39" w14:textId="77777777" w:rsidR="00271867" w:rsidRPr="00271867" w:rsidRDefault="00271867" w:rsidP="00A577B4">
                      <w:pPr>
                        <w:numPr>
                          <w:ilvl w:val="0"/>
                          <w:numId w:val="10"/>
                        </w:numPr>
                        <w:overflowPunct w:val="0"/>
                        <w:autoSpaceDE w:val="0"/>
                        <w:autoSpaceDN w:val="0"/>
                        <w:adjustRightInd w:val="0"/>
                        <w:spacing w:after="180" w:line="240" w:lineRule="auto"/>
                        <w:textAlignment w:val="baseline"/>
                        <w:rPr>
                          <w:rFonts w:ascii="Times New Roman" w:eastAsia="MS Mincho" w:hAnsi="Times New Roman" w:cs="Times New Roman"/>
                          <w:sz w:val="16"/>
                          <w:szCs w:val="16"/>
                          <w:lang w:val="en-GB" w:eastAsia="ja-JP"/>
                        </w:rPr>
                      </w:pPr>
                      <w:r w:rsidRPr="00271867">
                        <w:rPr>
                          <w:rFonts w:ascii="Times New Roman" w:eastAsia="MS Mincho" w:hAnsi="Times New Roman" w:cs="Times New Roman"/>
                          <w:sz w:val="16"/>
                          <w:szCs w:val="16"/>
                          <w:lang w:val="en-GB" w:eastAsia="ja-JP"/>
                        </w:rPr>
                        <w:t>[Frequency Coherence]</w:t>
                      </w:r>
                    </w:p>
                    <w:p w14:paraId="4DAD8CA5" w14:textId="77777777" w:rsidR="00271867" w:rsidRPr="00271867" w:rsidRDefault="00271867" w:rsidP="00A577B4">
                      <w:pPr>
                        <w:numPr>
                          <w:ilvl w:val="0"/>
                          <w:numId w:val="10"/>
                        </w:num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ja-JP"/>
                        </w:rPr>
                      </w:pPr>
                      <w:r w:rsidRPr="00271867">
                        <w:rPr>
                          <w:rFonts w:ascii="Times New Roman" w:eastAsia="MS Mincho" w:hAnsi="Times New Roman" w:cs="Times New Roman"/>
                          <w:sz w:val="16"/>
                          <w:szCs w:val="16"/>
                          <w:lang w:val="en-GB" w:eastAsia="ja-JP"/>
                        </w:rPr>
                        <w:t>[PMI Preference]</w:t>
                      </w:r>
                    </w:p>
                    <w:p w14:paraId="07AC9B41" w14:textId="751A176C" w:rsidR="003848AC" w:rsidRPr="003B6401" w:rsidRDefault="003848AC" w:rsidP="00271867">
                      <w:pPr>
                        <w:pStyle w:val="ListParagraph"/>
                        <w:ind w:left="936"/>
                        <w:rPr>
                          <w:rFonts w:ascii="Times New Roman" w:eastAsia="SimSun" w:hAnsi="Times New Roman" w:cs="Times New Roman"/>
                          <w:bCs/>
                          <w:sz w:val="16"/>
                          <w:szCs w:val="16"/>
                          <w:lang w:val="en-GB" w:eastAsia="ko-KR"/>
                        </w:rPr>
                      </w:pPr>
                    </w:p>
                  </w:txbxContent>
                </v:textbox>
                <w10:wrap type="topAndBottom" anchorx="margin"/>
              </v:shape>
            </w:pict>
          </mc:Fallback>
        </mc:AlternateContent>
      </w:r>
      <w:bookmarkEnd w:id="24"/>
    </w:p>
    <w:p w14:paraId="2BFFAB97" w14:textId="2E43F789" w:rsidR="006C2ED9" w:rsidRPr="00E81337" w:rsidRDefault="006C2ED9" w:rsidP="00E81337">
      <w:pPr>
        <w:rPr>
          <w:sz w:val="20"/>
          <w:szCs w:val="20"/>
        </w:rPr>
      </w:pPr>
    </w:p>
    <w:p w14:paraId="492B1107" w14:textId="4D74AE8B" w:rsidR="00A9404D" w:rsidRDefault="00096094" w:rsidP="00667A3A">
      <w:pPr>
        <w:rPr>
          <w:sz w:val="20"/>
          <w:szCs w:val="20"/>
        </w:rPr>
      </w:pPr>
      <w:r>
        <w:rPr>
          <w:sz w:val="20"/>
          <w:szCs w:val="20"/>
        </w:rPr>
        <w:t xml:space="preserve">There are many comparison </w:t>
      </w:r>
      <w:r w:rsidR="00E57A07">
        <w:rPr>
          <w:sz w:val="20"/>
          <w:szCs w:val="20"/>
        </w:rPr>
        <w:t>metrics</w:t>
      </w:r>
      <w:r>
        <w:rPr>
          <w:sz w:val="20"/>
          <w:szCs w:val="20"/>
        </w:rPr>
        <w:t xml:space="preserve"> are proposed in the previous meeting, but companies don’t have aligned view. </w:t>
      </w:r>
      <w:r w:rsidR="004A238E">
        <w:rPr>
          <w:sz w:val="20"/>
          <w:szCs w:val="20"/>
        </w:rPr>
        <w:t xml:space="preserve">We would like to bring our understanding on these </w:t>
      </w:r>
      <w:r w:rsidR="00E57A07">
        <w:rPr>
          <w:sz w:val="20"/>
          <w:szCs w:val="20"/>
        </w:rPr>
        <w:t>metrics</w:t>
      </w:r>
      <w:r w:rsidR="004A238E">
        <w:rPr>
          <w:sz w:val="20"/>
          <w:szCs w:val="20"/>
        </w:rPr>
        <w:t xml:space="preserve"> for further discussion. </w:t>
      </w:r>
    </w:p>
    <w:p w14:paraId="33435B19" w14:textId="3B53DEE6" w:rsidR="00946053" w:rsidRDefault="00825EB7" w:rsidP="00667A3A">
      <w:pPr>
        <w:rPr>
          <w:sz w:val="20"/>
          <w:szCs w:val="20"/>
        </w:rPr>
      </w:pPr>
      <w:r>
        <w:rPr>
          <w:sz w:val="20"/>
          <w:szCs w:val="20"/>
        </w:rPr>
        <w:t xml:space="preserve">We think the channel properties are important </w:t>
      </w:r>
      <w:r w:rsidR="00E57A07">
        <w:rPr>
          <w:sz w:val="20"/>
          <w:szCs w:val="20"/>
        </w:rPr>
        <w:t>metrics</w:t>
      </w:r>
      <w:r>
        <w:rPr>
          <w:sz w:val="20"/>
          <w:szCs w:val="20"/>
        </w:rPr>
        <w:t xml:space="preserve"> when we compare CDL based model or TDL based model. </w:t>
      </w:r>
      <w:r w:rsidR="00946053">
        <w:rPr>
          <w:sz w:val="20"/>
          <w:szCs w:val="20"/>
        </w:rPr>
        <w:t xml:space="preserve">For CDL based model, current models used for alignment </w:t>
      </w:r>
      <w:r w:rsidR="00F5652D">
        <w:rPr>
          <w:sz w:val="20"/>
          <w:szCs w:val="20"/>
        </w:rPr>
        <w:t xml:space="preserve">come from TR38.901 which is maintained by RAN1 team for many years. We could trust </w:t>
      </w:r>
      <w:r w:rsidR="0040424B">
        <w:rPr>
          <w:sz w:val="20"/>
          <w:szCs w:val="20"/>
        </w:rPr>
        <w:t xml:space="preserve">the model can reflect the real network scenario at a certain level. </w:t>
      </w:r>
      <w:r w:rsidR="00654D27">
        <w:rPr>
          <w:sz w:val="20"/>
          <w:szCs w:val="20"/>
        </w:rPr>
        <w:t>And companies have delivered some analysis on CDL based models</w:t>
      </w:r>
      <w:r w:rsidR="00D570B1">
        <w:rPr>
          <w:sz w:val="20"/>
          <w:szCs w:val="20"/>
        </w:rPr>
        <w:t xml:space="preserve"> and field measurement results on channel properties. </w:t>
      </w:r>
      <w:r w:rsidR="00BA7C65">
        <w:rPr>
          <w:sz w:val="20"/>
          <w:szCs w:val="20"/>
        </w:rPr>
        <w:t xml:space="preserve">It could show the similarity </w:t>
      </w:r>
      <w:r w:rsidR="00293786">
        <w:rPr>
          <w:sz w:val="20"/>
          <w:szCs w:val="20"/>
        </w:rPr>
        <w:t xml:space="preserve">between models and measurements. </w:t>
      </w:r>
      <w:r w:rsidR="00E575BE">
        <w:rPr>
          <w:sz w:val="20"/>
          <w:szCs w:val="20"/>
        </w:rPr>
        <w:t xml:space="preserve">For TDL based models, it could be important to show such kind of analysis to prove they are aligned with </w:t>
      </w:r>
      <w:r w:rsidR="00793E73">
        <w:rPr>
          <w:sz w:val="20"/>
          <w:szCs w:val="20"/>
        </w:rPr>
        <w:t xml:space="preserve">field measurement and can be trusted. </w:t>
      </w:r>
      <w:r w:rsidR="00BA7C65">
        <w:rPr>
          <w:sz w:val="20"/>
          <w:szCs w:val="20"/>
        </w:rPr>
        <w:t xml:space="preserve"> </w:t>
      </w:r>
    </w:p>
    <w:p w14:paraId="5B6BD6C2" w14:textId="48E51877" w:rsidR="0022541E" w:rsidRDefault="0022541E" w:rsidP="00667A3A">
      <w:pPr>
        <w:rPr>
          <w:sz w:val="20"/>
          <w:szCs w:val="20"/>
        </w:rPr>
      </w:pPr>
      <w:r>
        <w:rPr>
          <w:sz w:val="20"/>
          <w:szCs w:val="20"/>
        </w:rPr>
        <w:t>The performance metrics could be considered from improvement perspective. For example, we decide to use one CDL</w:t>
      </w:r>
      <w:r w:rsidR="00EA6C01">
        <w:rPr>
          <w:sz w:val="20"/>
          <w:szCs w:val="20"/>
        </w:rPr>
        <w:t xml:space="preserve"> based</w:t>
      </w:r>
      <w:r>
        <w:rPr>
          <w:sz w:val="20"/>
          <w:szCs w:val="20"/>
        </w:rPr>
        <w:t xml:space="preserve"> model</w:t>
      </w:r>
      <w:r w:rsidR="00EA6C01">
        <w:rPr>
          <w:sz w:val="20"/>
          <w:szCs w:val="20"/>
        </w:rPr>
        <w:t xml:space="preserve"> regarding its practical channel properties</w:t>
      </w:r>
      <w:r w:rsidR="00BC52A5">
        <w:rPr>
          <w:sz w:val="20"/>
          <w:szCs w:val="20"/>
        </w:rPr>
        <w:t xml:space="preserve">, but its target SNR </w:t>
      </w:r>
      <w:r w:rsidR="00D8338B">
        <w:rPr>
          <w:sz w:val="20"/>
          <w:szCs w:val="20"/>
        </w:rPr>
        <w:t xml:space="preserve">is very high which is hard for conformance tests, then we </w:t>
      </w:r>
      <w:r w:rsidR="00C65146">
        <w:rPr>
          <w:sz w:val="20"/>
          <w:szCs w:val="20"/>
        </w:rPr>
        <w:t xml:space="preserve">could </w:t>
      </w:r>
      <w:r w:rsidR="00CE0B25">
        <w:rPr>
          <w:sz w:val="20"/>
          <w:szCs w:val="20"/>
        </w:rPr>
        <w:t>modify</w:t>
      </w:r>
      <w:r w:rsidR="00C65146">
        <w:rPr>
          <w:sz w:val="20"/>
          <w:szCs w:val="20"/>
        </w:rPr>
        <w:t xml:space="preserve"> some parameters </w:t>
      </w:r>
      <w:r w:rsidR="00CE0B25">
        <w:rPr>
          <w:sz w:val="20"/>
          <w:szCs w:val="20"/>
        </w:rPr>
        <w:t xml:space="preserve">of the model to have lower target SNR. </w:t>
      </w:r>
      <w:r w:rsidR="00A16068">
        <w:rPr>
          <w:sz w:val="20"/>
          <w:szCs w:val="20"/>
        </w:rPr>
        <w:t xml:space="preserve">We can’t deny the </w:t>
      </w:r>
      <w:r w:rsidR="002E2BD3">
        <w:rPr>
          <w:sz w:val="20"/>
          <w:szCs w:val="20"/>
        </w:rPr>
        <w:t xml:space="preserve">whole model derivation method just </w:t>
      </w:r>
      <w:r w:rsidR="001376DA">
        <w:rPr>
          <w:sz w:val="20"/>
          <w:szCs w:val="20"/>
        </w:rPr>
        <w:t xml:space="preserve">depending on its throughput. </w:t>
      </w:r>
      <w:r w:rsidR="005A1DD2">
        <w:rPr>
          <w:sz w:val="20"/>
          <w:szCs w:val="20"/>
        </w:rPr>
        <w:t xml:space="preserve">That’s why we suggest companies to be careful if only performance properties are focused. </w:t>
      </w:r>
    </w:p>
    <w:p w14:paraId="66815CB4" w14:textId="3325A8EE" w:rsidR="00AA46AF" w:rsidRDefault="00AA46AF" w:rsidP="00667A3A">
      <w:pPr>
        <w:rPr>
          <w:sz w:val="20"/>
          <w:szCs w:val="20"/>
        </w:rPr>
      </w:pPr>
      <w:r>
        <w:rPr>
          <w:sz w:val="20"/>
          <w:szCs w:val="20"/>
        </w:rPr>
        <w:lastRenderedPageBreak/>
        <w:t xml:space="preserve">As for the detailed items per properties, we think all candidates here are </w:t>
      </w:r>
      <w:r w:rsidR="007A4D95">
        <w:rPr>
          <w:sz w:val="20"/>
          <w:szCs w:val="20"/>
        </w:rPr>
        <w:t xml:space="preserve">important. But the </w:t>
      </w:r>
      <w:r w:rsidR="00DF6AA0">
        <w:rPr>
          <w:sz w:val="20"/>
          <w:szCs w:val="20"/>
        </w:rPr>
        <w:t xml:space="preserve">effort would be very high to analyze all of them, </w:t>
      </w:r>
      <w:r w:rsidR="004D3429">
        <w:rPr>
          <w:sz w:val="20"/>
          <w:szCs w:val="20"/>
        </w:rPr>
        <w:t xml:space="preserve">so companies could choose </w:t>
      </w:r>
      <w:r w:rsidR="009E5FA2">
        <w:rPr>
          <w:sz w:val="20"/>
          <w:szCs w:val="20"/>
        </w:rPr>
        <w:t>several</w:t>
      </w:r>
      <w:r w:rsidR="004D3429">
        <w:rPr>
          <w:sz w:val="20"/>
          <w:szCs w:val="20"/>
        </w:rPr>
        <w:t xml:space="preserve"> </w:t>
      </w:r>
      <w:r w:rsidR="0092393E">
        <w:rPr>
          <w:sz w:val="20"/>
          <w:szCs w:val="20"/>
        </w:rPr>
        <w:t>items</w:t>
      </w:r>
      <w:r w:rsidR="00943501">
        <w:rPr>
          <w:sz w:val="20"/>
          <w:szCs w:val="20"/>
        </w:rPr>
        <w:t xml:space="preserve"> </w:t>
      </w:r>
      <w:r w:rsidR="0092393E">
        <w:rPr>
          <w:sz w:val="20"/>
          <w:szCs w:val="20"/>
        </w:rPr>
        <w:t xml:space="preserve">from performance or channel properties </w:t>
      </w:r>
      <w:r w:rsidR="00943501">
        <w:rPr>
          <w:sz w:val="20"/>
          <w:szCs w:val="20"/>
        </w:rPr>
        <w:t xml:space="preserve">which might need less effort </w:t>
      </w:r>
      <w:r w:rsidR="0092393E">
        <w:rPr>
          <w:sz w:val="20"/>
          <w:szCs w:val="20"/>
        </w:rPr>
        <w:t xml:space="preserve">for comparison. </w:t>
      </w:r>
      <w:r w:rsidR="004623F8">
        <w:rPr>
          <w:sz w:val="20"/>
          <w:szCs w:val="20"/>
        </w:rPr>
        <w:t>For performance properties, the convergence time might need more effort and could be lower the priority</w:t>
      </w:r>
      <w:r w:rsidR="009F38AF">
        <w:rPr>
          <w:sz w:val="20"/>
          <w:szCs w:val="20"/>
        </w:rPr>
        <w:t xml:space="preserve">, but other items can be obtained from companies results. For channel properties, maybe power angular </w:t>
      </w:r>
      <w:r w:rsidR="004C235B">
        <w:rPr>
          <w:sz w:val="20"/>
          <w:szCs w:val="20"/>
        </w:rPr>
        <w:t xml:space="preserve">distribution and PMI preference </w:t>
      </w:r>
      <w:r w:rsidR="004430B0">
        <w:rPr>
          <w:sz w:val="20"/>
          <w:szCs w:val="20"/>
        </w:rPr>
        <w:t xml:space="preserve">are more relevant to spatial characters which can be prioritized. </w:t>
      </w:r>
    </w:p>
    <w:p w14:paraId="4E929CAF" w14:textId="006ACDAE" w:rsidR="004A238E" w:rsidRDefault="006E485B" w:rsidP="006E485B">
      <w:pPr>
        <w:pStyle w:val="Observation"/>
      </w:pPr>
      <w:bookmarkStart w:id="25" w:name="_Toc197715122"/>
      <w:r>
        <w:t xml:space="preserve">The channel properties </w:t>
      </w:r>
      <w:r w:rsidR="00CF431C">
        <w:t>are</w:t>
      </w:r>
      <w:r>
        <w:t xml:space="preserve"> very important for comparison between</w:t>
      </w:r>
      <w:r w:rsidR="00D5127A">
        <w:t xml:space="preserve"> current</w:t>
      </w:r>
      <w:r>
        <w:t xml:space="preserve"> CDL based </w:t>
      </w:r>
      <w:r w:rsidR="00D5127A">
        <w:t xml:space="preserve">models </w:t>
      </w:r>
      <w:r>
        <w:t xml:space="preserve">and TDL based </w:t>
      </w:r>
      <w:r w:rsidR="00D5127A">
        <w:t>models</w:t>
      </w:r>
      <w:r>
        <w:t>.</w:t>
      </w:r>
      <w:bookmarkEnd w:id="25"/>
      <w:r>
        <w:t xml:space="preserve">  </w:t>
      </w:r>
    </w:p>
    <w:p w14:paraId="47FD21DD" w14:textId="24819ED0" w:rsidR="00CF431C" w:rsidRDefault="00CF431C" w:rsidP="006E485B">
      <w:pPr>
        <w:pStyle w:val="Observation"/>
      </w:pPr>
      <w:bookmarkStart w:id="26" w:name="_Toc197715123"/>
      <w:r>
        <w:t xml:space="preserve">The performance properties </w:t>
      </w:r>
      <w:r w:rsidR="00964776">
        <w:t xml:space="preserve">are more </w:t>
      </w:r>
      <w:r w:rsidR="00967705">
        <w:t>relevant to</w:t>
      </w:r>
      <w:r w:rsidR="00964776">
        <w:t xml:space="preserve"> improvement </w:t>
      </w:r>
      <w:r w:rsidR="00E57A07">
        <w:t>metrics</w:t>
      </w:r>
      <w:r w:rsidR="00493CC7">
        <w:t xml:space="preserve"> regarding to testability.</w:t>
      </w:r>
      <w:bookmarkEnd w:id="26"/>
      <w:r w:rsidR="00493CC7">
        <w:t xml:space="preserve"> </w:t>
      </w:r>
      <w:r>
        <w:t xml:space="preserve"> </w:t>
      </w:r>
    </w:p>
    <w:p w14:paraId="6C086F83" w14:textId="47357B62" w:rsidR="00A9404D" w:rsidRDefault="00902296" w:rsidP="00902296">
      <w:pPr>
        <w:pStyle w:val="Proposal"/>
      </w:pPr>
      <w:bookmarkStart w:id="27" w:name="_Toc197715137"/>
      <w:r>
        <w:t xml:space="preserve">Proposal </w:t>
      </w:r>
      <w:r w:rsidR="000672B4">
        <w:t>8</w:t>
      </w:r>
      <w:r>
        <w:t xml:space="preserve"> </w:t>
      </w:r>
      <w:r>
        <w:tab/>
        <w:t xml:space="preserve">Use channel properties </w:t>
      </w:r>
      <w:r w:rsidR="00254144">
        <w:t xml:space="preserve">mainly </w:t>
      </w:r>
      <w:r>
        <w:t xml:space="preserve">for </w:t>
      </w:r>
      <w:r w:rsidR="00254144">
        <w:t xml:space="preserve">comparison between CDL and TDL based methodologies. </w:t>
      </w:r>
      <w:r w:rsidR="00EC3590">
        <w:t xml:space="preserve">Use performance properties for comparison </w:t>
      </w:r>
      <w:r w:rsidR="002E5D5E">
        <w:t>within same methodology scope, e.g., not compare throughput between CDL and TDL based models.</w:t>
      </w:r>
      <w:bookmarkEnd w:id="27"/>
      <w:r w:rsidR="002E5D5E">
        <w:t xml:space="preserve"> </w:t>
      </w:r>
      <w:r w:rsidR="00254144">
        <w:t xml:space="preserve"> </w:t>
      </w:r>
    </w:p>
    <w:p w14:paraId="41BDD586" w14:textId="622B1113" w:rsidR="008B0286" w:rsidRDefault="00E87B41" w:rsidP="005E654C">
      <w:pPr>
        <w:pStyle w:val="Proposal"/>
      </w:pPr>
      <w:r>
        <w:t xml:space="preserve"> </w:t>
      </w:r>
      <w:r w:rsidR="00693FE8">
        <w:t xml:space="preserve"> </w:t>
      </w:r>
    </w:p>
    <w:p w14:paraId="06D588B8" w14:textId="77777777" w:rsidR="008B0286" w:rsidRPr="009A0FF0" w:rsidRDefault="008B0286" w:rsidP="009A0FF0"/>
    <w:p w14:paraId="25E5A64F" w14:textId="796D34AB" w:rsidR="001521DE" w:rsidRPr="004A659A" w:rsidRDefault="006A5A4A" w:rsidP="00CB7875">
      <w:pPr>
        <w:pStyle w:val="Heading1"/>
        <w:keepLines w:val="0"/>
        <w:numPr>
          <w:ilvl w:val="0"/>
          <w:numId w:val="4"/>
        </w:numPr>
        <w:pBdr>
          <w:top w:val="none" w:sz="0" w:space="0" w:color="auto"/>
        </w:pBdr>
        <w:spacing w:before="0" w:after="240"/>
        <w:ind w:right="284" w:hanging="720"/>
      </w:pPr>
      <w:r w:rsidRPr="004A659A">
        <w:t>Conclusions</w:t>
      </w:r>
    </w:p>
    <w:p w14:paraId="7E749E75" w14:textId="77777777" w:rsidR="0028398A" w:rsidRPr="00C44A83" w:rsidRDefault="00D436A3"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 xml:space="preserve"> </w:t>
      </w:r>
      <w:r w:rsidR="0028398A" w:rsidRPr="00C44A83">
        <w:rPr>
          <w:rFonts w:ascii="Arial" w:eastAsiaTheme="minorHAnsi" w:hAnsi="Arial" w:cstheme="minorBidi"/>
          <w:szCs w:val="22"/>
          <w:lang w:val="en-US" w:eastAsia="zh-CN"/>
        </w:rPr>
        <w:t xml:space="preserve">In the previous sections we made the following observations: </w:t>
      </w:r>
    </w:p>
    <w:p w14:paraId="03B314DF" w14:textId="77777777" w:rsidR="00182F77" w:rsidRDefault="0028398A">
      <w:pPr>
        <w:pStyle w:val="TableofFigures"/>
        <w:tabs>
          <w:tab w:val="right" w:leader="dot" w:pos="9350"/>
        </w:tabs>
        <w:rPr>
          <w:rFonts w:asciiTheme="minorHAnsi" w:eastAsiaTheme="minorEastAsia" w:hAnsiTheme="minorHAnsi"/>
          <w:b w:val="0"/>
          <w:noProof/>
          <w:kern w:val="2"/>
          <w:sz w:val="24"/>
          <w:szCs w:val="24"/>
          <w14:ligatures w14:val="standardContextual"/>
        </w:rPr>
      </w:pPr>
      <w:r>
        <w:rPr>
          <w:b w:val="0"/>
          <w:bCs/>
        </w:rPr>
        <w:fldChar w:fldCharType="begin"/>
      </w:r>
      <w:r>
        <w:rPr>
          <w:bCs/>
        </w:rPr>
        <w:instrText xml:space="preserve"> TOC \f O \n \h \z \t "Observation" \c </w:instrText>
      </w:r>
      <w:r>
        <w:rPr>
          <w:b w:val="0"/>
          <w:bCs/>
        </w:rPr>
        <w:fldChar w:fldCharType="separate"/>
      </w:r>
      <w:hyperlink w:anchor="_Toc197715114" w:history="1">
        <w:r w:rsidR="00182F77" w:rsidRPr="009B56C2">
          <w:rPr>
            <w:rStyle w:val="Hyperlink"/>
            <w:noProof/>
          </w:rPr>
          <w:t>Observation 1</w:t>
        </w:r>
        <w:r w:rsidR="00182F77">
          <w:rPr>
            <w:rFonts w:asciiTheme="minorHAnsi" w:eastAsiaTheme="minorEastAsia" w:hAnsiTheme="minorHAnsi"/>
            <w:b w:val="0"/>
            <w:noProof/>
            <w:kern w:val="2"/>
            <w:sz w:val="24"/>
            <w:szCs w:val="24"/>
            <w14:ligatures w14:val="standardContextual"/>
          </w:rPr>
          <w:tab/>
        </w:r>
        <w:r w:rsidR="00182F77" w:rsidRPr="009B56C2">
          <w:rPr>
            <w:rStyle w:val="Hyperlink"/>
            <w:noProof/>
          </w:rPr>
          <w:t>There is no obvious performance difference between wideband and sub-band for Type-I codebook in all alignment and comparison test cases.</w:t>
        </w:r>
      </w:hyperlink>
    </w:p>
    <w:p w14:paraId="08344F03" w14:textId="77777777" w:rsidR="00182F77" w:rsidRDefault="00182F77">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197715115" w:history="1">
        <w:r w:rsidRPr="009B56C2">
          <w:rPr>
            <w:rStyle w:val="Hyperlink"/>
            <w:noProof/>
          </w:rPr>
          <w:t>Observation 2</w:t>
        </w:r>
        <w:r>
          <w:rPr>
            <w:rFonts w:asciiTheme="minorHAnsi" w:eastAsiaTheme="minorEastAsia" w:hAnsiTheme="minorHAnsi"/>
            <w:b w:val="0"/>
            <w:noProof/>
            <w:kern w:val="2"/>
            <w:sz w:val="24"/>
            <w:szCs w:val="24"/>
            <w14:ligatures w14:val="standardContextual"/>
          </w:rPr>
          <w:tab/>
        </w:r>
        <w:r w:rsidRPr="009B56C2">
          <w:rPr>
            <w:rStyle w:val="Hyperlink"/>
            <w:noProof/>
          </w:rPr>
          <w:t>Proposed TDL based models need to change beam configuration according to different test cases which is not practical.</w:t>
        </w:r>
      </w:hyperlink>
    </w:p>
    <w:p w14:paraId="59C7C8B5" w14:textId="77777777" w:rsidR="00182F77" w:rsidRDefault="00182F77">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197715116" w:history="1">
        <w:r w:rsidRPr="009B56C2">
          <w:rPr>
            <w:rStyle w:val="Hyperlink"/>
            <w:noProof/>
          </w:rPr>
          <w:t>Observation 3</w:t>
        </w:r>
        <w:r>
          <w:rPr>
            <w:rFonts w:asciiTheme="minorHAnsi" w:eastAsiaTheme="minorEastAsia" w:hAnsiTheme="minorHAnsi"/>
            <w:b w:val="0"/>
            <w:noProof/>
            <w:kern w:val="2"/>
            <w:sz w:val="24"/>
            <w:szCs w:val="24"/>
            <w14:ligatures w14:val="standardContextual"/>
          </w:rPr>
          <w:tab/>
        </w:r>
        <w:r w:rsidRPr="009B56C2">
          <w:rPr>
            <w:rStyle w:val="Hyperlink"/>
            <w:noProof/>
          </w:rPr>
          <w:t>The 8 layers PDSCH performances are very similar between un-truncated 20 cluster model and truncated 12 cluster model with same AAV configuration. The truncated model has a slightly better performance.</w:t>
        </w:r>
      </w:hyperlink>
    </w:p>
    <w:p w14:paraId="606B9E72" w14:textId="77777777" w:rsidR="00182F77" w:rsidRDefault="00182F77">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197715117" w:history="1">
        <w:r w:rsidRPr="009B56C2">
          <w:rPr>
            <w:rStyle w:val="Hyperlink"/>
            <w:noProof/>
          </w:rPr>
          <w:t>Observation 4</w:t>
        </w:r>
        <w:r>
          <w:rPr>
            <w:rFonts w:asciiTheme="minorHAnsi" w:eastAsiaTheme="minorEastAsia" w:hAnsiTheme="minorHAnsi"/>
            <w:b w:val="0"/>
            <w:noProof/>
            <w:kern w:val="2"/>
            <w:sz w:val="24"/>
            <w:szCs w:val="24"/>
            <w14:ligatures w14:val="standardContextual"/>
          </w:rPr>
          <w:tab/>
        </w:r>
        <w:r w:rsidRPr="009B56C2">
          <w:rPr>
            <w:rStyle w:val="Hyperlink"/>
            <w:noProof/>
          </w:rPr>
          <w:t>Much higher effort would be needed for CDL model based PMI test if similar test coverage as legacy TDL model based PMI test is assumed.</w:t>
        </w:r>
      </w:hyperlink>
    </w:p>
    <w:p w14:paraId="1BAA5B53" w14:textId="77777777" w:rsidR="00182F77" w:rsidRDefault="00182F77">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197715118" w:history="1">
        <w:r w:rsidRPr="009B56C2">
          <w:rPr>
            <w:rStyle w:val="Hyperlink"/>
            <w:noProof/>
          </w:rPr>
          <w:t>Observation 5</w:t>
        </w:r>
        <w:r>
          <w:rPr>
            <w:rFonts w:asciiTheme="minorHAnsi" w:eastAsiaTheme="minorEastAsia" w:hAnsiTheme="minorHAnsi"/>
            <w:b w:val="0"/>
            <w:noProof/>
            <w:kern w:val="2"/>
            <w:sz w:val="24"/>
            <w:szCs w:val="24"/>
            <w14:ligatures w14:val="standardContextual"/>
          </w:rPr>
          <w:tab/>
        </w:r>
        <w:r w:rsidRPr="009B56C2">
          <w:rPr>
            <w:rStyle w:val="Hyperlink"/>
            <w:noProof/>
          </w:rPr>
          <w:t>It could be possible to use small set of CDL models for PMI test to reduce effort if TE can support using multiple CDL models during tests.</w:t>
        </w:r>
      </w:hyperlink>
    </w:p>
    <w:p w14:paraId="717E45CF" w14:textId="77777777" w:rsidR="00182F77" w:rsidRDefault="00182F77">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197715119" w:history="1">
        <w:r w:rsidRPr="009B56C2">
          <w:rPr>
            <w:rStyle w:val="Hyperlink"/>
            <w:noProof/>
          </w:rPr>
          <w:t>Observation 6</w:t>
        </w:r>
        <w:r>
          <w:rPr>
            <w:rFonts w:asciiTheme="minorHAnsi" w:eastAsiaTheme="minorEastAsia" w:hAnsiTheme="minorHAnsi"/>
            <w:b w:val="0"/>
            <w:noProof/>
            <w:kern w:val="2"/>
            <w:sz w:val="24"/>
            <w:szCs w:val="24"/>
            <w14:ligatures w14:val="standardContextual"/>
          </w:rPr>
          <w:tab/>
        </w:r>
        <w:r w:rsidRPr="009B56C2">
          <w:rPr>
            <w:rStyle w:val="Hyperlink"/>
            <w:noProof/>
          </w:rPr>
          <w:t>It seems hard to align normalization calculation method due to different simulator implementations.</w:t>
        </w:r>
      </w:hyperlink>
    </w:p>
    <w:p w14:paraId="1448FB0E" w14:textId="77777777" w:rsidR="00182F77" w:rsidRDefault="00182F77">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197715120" w:history="1">
        <w:r w:rsidRPr="009B56C2">
          <w:rPr>
            <w:rStyle w:val="Hyperlink"/>
            <w:noProof/>
          </w:rPr>
          <w:t>Observation 7</w:t>
        </w:r>
        <w:r>
          <w:rPr>
            <w:rFonts w:asciiTheme="minorHAnsi" w:eastAsiaTheme="minorEastAsia" w:hAnsiTheme="minorHAnsi"/>
            <w:b w:val="0"/>
            <w:noProof/>
            <w:kern w:val="2"/>
            <w:sz w:val="24"/>
            <w:szCs w:val="24"/>
            <w14:ligatures w14:val="standardContextual"/>
          </w:rPr>
          <w:tab/>
        </w:r>
        <w:r w:rsidRPr="009B56C2">
          <w:rPr>
            <w:rStyle w:val="Hyperlink"/>
            <w:noProof/>
          </w:rPr>
          <w:t>The received gain ratio between different AAV configuration could be constant.</w:t>
        </w:r>
      </w:hyperlink>
    </w:p>
    <w:p w14:paraId="4ED40E71" w14:textId="2ACD92D9" w:rsidR="00182F77" w:rsidRDefault="00182F77">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197715121" w:history="1">
        <w:r w:rsidRPr="00182F77">
          <w:rPr>
            <w:rStyle w:val="Hyperlink"/>
            <w:rFonts w:asciiTheme="minorHAnsi" w:eastAsiaTheme="minorEastAsia" w:hAnsiTheme="minorHAnsi"/>
            <w:b w:val="0"/>
            <w:sz w:val="22"/>
          </w:rPr>
          <w:t>_Toc197715121</w:t>
        </w:r>
      </w:hyperlink>
    </w:p>
    <w:p w14:paraId="383AF465" w14:textId="77777777" w:rsidR="00182F77" w:rsidRDefault="00182F77">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197715122" w:history="1">
        <w:r w:rsidRPr="009B56C2">
          <w:rPr>
            <w:rStyle w:val="Hyperlink"/>
            <w:noProof/>
          </w:rPr>
          <w:t>Observation 8</w:t>
        </w:r>
        <w:r>
          <w:rPr>
            <w:rFonts w:asciiTheme="minorHAnsi" w:eastAsiaTheme="minorEastAsia" w:hAnsiTheme="minorHAnsi"/>
            <w:b w:val="0"/>
            <w:noProof/>
            <w:kern w:val="2"/>
            <w:sz w:val="24"/>
            <w:szCs w:val="24"/>
            <w14:ligatures w14:val="standardContextual"/>
          </w:rPr>
          <w:tab/>
        </w:r>
        <w:r w:rsidRPr="009B56C2">
          <w:rPr>
            <w:rStyle w:val="Hyperlink"/>
            <w:noProof/>
          </w:rPr>
          <w:t>The channel properties are very important for comparison between current CDL based models and TDL based models.</w:t>
        </w:r>
      </w:hyperlink>
    </w:p>
    <w:p w14:paraId="48BE9D62" w14:textId="54D05507" w:rsidR="00182F77" w:rsidRDefault="00182F77">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197715123" w:history="1">
        <w:r w:rsidRPr="009B56C2">
          <w:rPr>
            <w:rStyle w:val="Hyperlink"/>
            <w:noProof/>
          </w:rPr>
          <w:t>Observation 9</w:t>
        </w:r>
        <w:r>
          <w:rPr>
            <w:rFonts w:asciiTheme="minorHAnsi" w:eastAsiaTheme="minorEastAsia" w:hAnsiTheme="minorHAnsi"/>
            <w:b w:val="0"/>
            <w:noProof/>
            <w:kern w:val="2"/>
            <w:sz w:val="24"/>
            <w:szCs w:val="24"/>
            <w14:ligatures w14:val="standardContextual"/>
          </w:rPr>
          <w:tab/>
        </w:r>
        <w:r w:rsidRPr="009B56C2">
          <w:rPr>
            <w:rStyle w:val="Hyperlink"/>
            <w:noProof/>
          </w:rPr>
          <w:t xml:space="preserve">The performance properties are more relevant to improvement </w:t>
        </w:r>
        <w:r w:rsidR="00E57A07">
          <w:rPr>
            <w:rStyle w:val="Hyperlink"/>
            <w:noProof/>
          </w:rPr>
          <w:t>metrics</w:t>
        </w:r>
        <w:r w:rsidRPr="009B56C2">
          <w:rPr>
            <w:rStyle w:val="Hyperlink"/>
            <w:noProof/>
          </w:rPr>
          <w:t xml:space="preserve"> regarding to testability.</w:t>
        </w:r>
      </w:hyperlink>
    </w:p>
    <w:p w14:paraId="5C166ED4" w14:textId="53A89882" w:rsidR="0028398A" w:rsidRDefault="0028398A" w:rsidP="0028398A">
      <w:pPr>
        <w:pStyle w:val="BodyText"/>
        <w:rPr>
          <w:b/>
          <w:bCs/>
        </w:rPr>
      </w:pPr>
      <w:r>
        <w:rPr>
          <w:b/>
          <w:bCs/>
        </w:rPr>
        <w:fldChar w:fldCharType="end"/>
      </w:r>
    </w:p>
    <w:p w14:paraId="63A6B4EC" w14:textId="77777777" w:rsidR="0028398A" w:rsidRPr="00C44A83" w:rsidRDefault="0028398A"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Based on the discussion in the previous sections we propose the following:</w:t>
      </w:r>
    </w:p>
    <w:p w14:paraId="3F07E345" w14:textId="77777777" w:rsidR="00182F77" w:rsidRDefault="0028398A">
      <w:pPr>
        <w:pStyle w:val="TableofFigures"/>
        <w:tabs>
          <w:tab w:val="right" w:leader="dot" w:pos="9350"/>
        </w:tabs>
        <w:rPr>
          <w:rFonts w:asciiTheme="minorHAnsi" w:eastAsiaTheme="minorEastAsia" w:hAnsiTheme="minorHAnsi"/>
          <w:b w:val="0"/>
          <w:noProof/>
          <w:kern w:val="2"/>
          <w:sz w:val="24"/>
          <w:szCs w:val="24"/>
          <w14:ligatures w14:val="standardContextual"/>
        </w:rPr>
      </w:pPr>
      <w:r>
        <w:rPr>
          <w:b w:val="0"/>
          <w:bCs/>
        </w:rPr>
        <w:fldChar w:fldCharType="begin"/>
      </w:r>
      <w:r>
        <w:rPr>
          <w:bCs/>
        </w:rPr>
        <w:instrText xml:space="preserve"> TOC \n \h \z \t "Proposal" \c </w:instrText>
      </w:r>
      <w:r>
        <w:rPr>
          <w:b w:val="0"/>
          <w:bCs/>
        </w:rPr>
        <w:fldChar w:fldCharType="separate"/>
      </w:r>
      <w:hyperlink w:anchor="_Toc197715124" w:history="1">
        <w:r w:rsidR="00182F77" w:rsidRPr="00A8371E">
          <w:rPr>
            <w:rStyle w:val="Hyperlink"/>
            <w:noProof/>
          </w:rPr>
          <w:t>Proposal 1</w:t>
        </w:r>
        <w:r w:rsidR="00182F77">
          <w:rPr>
            <w:rFonts w:asciiTheme="minorHAnsi" w:eastAsiaTheme="minorEastAsia" w:hAnsiTheme="minorHAnsi"/>
            <w:b w:val="0"/>
            <w:noProof/>
            <w:kern w:val="2"/>
            <w:sz w:val="24"/>
            <w:szCs w:val="24"/>
            <w14:ligatures w14:val="standardContextual"/>
          </w:rPr>
          <w:tab/>
        </w:r>
        <w:r w:rsidR="00182F77" w:rsidRPr="00A8371E">
          <w:rPr>
            <w:rStyle w:val="Hyperlink"/>
            <w:noProof/>
          </w:rPr>
          <w:t>Consider following steps for fixed PMI simulation alignment.</w:t>
        </w:r>
      </w:hyperlink>
    </w:p>
    <w:p w14:paraId="2CA6A5CF" w14:textId="77777777" w:rsidR="00182F77" w:rsidRDefault="00182F77">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197715125" w:history="1">
        <w:r w:rsidRPr="00A8371E">
          <w:rPr>
            <w:rStyle w:val="Hyperlink"/>
            <w:noProof/>
          </w:rPr>
          <w:t>•</w:t>
        </w:r>
        <w:r>
          <w:rPr>
            <w:rFonts w:asciiTheme="minorHAnsi" w:eastAsiaTheme="minorEastAsia" w:hAnsiTheme="minorHAnsi"/>
            <w:b w:val="0"/>
            <w:noProof/>
            <w:kern w:val="2"/>
            <w:sz w:val="24"/>
            <w:szCs w:val="24"/>
            <w14:ligatures w14:val="standardContextual"/>
          </w:rPr>
          <w:tab/>
        </w:r>
        <w:r w:rsidRPr="00A8371E">
          <w:rPr>
            <w:rStyle w:val="Hyperlink"/>
            <w:noProof/>
          </w:rPr>
          <w:t>Step 1: Align PMI hypothesis including CSI-port mapping and PMI index content.</w:t>
        </w:r>
      </w:hyperlink>
    </w:p>
    <w:p w14:paraId="1033C494" w14:textId="77777777" w:rsidR="00182F77" w:rsidRDefault="00182F77">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197715126" w:history="1">
        <w:r w:rsidRPr="00A8371E">
          <w:rPr>
            <w:rStyle w:val="Hyperlink"/>
            <w:noProof/>
          </w:rPr>
          <w:t>•</w:t>
        </w:r>
        <w:r>
          <w:rPr>
            <w:rFonts w:asciiTheme="minorHAnsi" w:eastAsiaTheme="minorEastAsia" w:hAnsiTheme="minorHAnsi"/>
            <w:b w:val="0"/>
            <w:noProof/>
            <w:kern w:val="2"/>
            <w:sz w:val="24"/>
            <w:szCs w:val="24"/>
            <w14:ligatures w14:val="standardContextual"/>
          </w:rPr>
          <w:tab/>
        </w:r>
        <w:r w:rsidRPr="00A8371E">
          <w:rPr>
            <w:rStyle w:val="Hyperlink"/>
            <w:noProof/>
          </w:rPr>
          <w:t>Step 2: Align PMI histograms from companies under high SNR or high normalized throughput range (&gt;=80%).</w:t>
        </w:r>
      </w:hyperlink>
    </w:p>
    <w:p w14:paraId="2D091518" w14:textId="77777777" w:rsidR="00182F77" w:rsidRDefault="00182F77">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197715127" w:history="1">
        <w:r w:rsidRPr="00A8371E">
          <w:rPr>
            <w:rStyle w:val="Hyperlink"/>
            <w:noProof/>
          </w:rPr>
          <w:t>•</w:t>
        </w:r>
        <w:r>
          <w:rPr>
            <w:rFonts w:asciiTheme="minorHAnsi" w:eastAsiaTheme="minorEastAsia" w:hAnsiTheme="minorHAnsi"/>
            <w:b w:val="0"/>
            <w:noProof/>
            <w:kern w:val="2"/>
            <w:sz w:val="24"/>
            <w:szCs w:val="24"/>
            <w14:ligatures w14:val="standardContextual"/>
          </w:rPr>
          <w:tab/>
        </w:r>
        <w:r w:rsidRPr="00A8371E">
          <w:rPr>
            <w:rStyle w:val="Hyperlink"/>
            <w:noProof/>
          </w:rPr>
          <w:t>Step 3: Choose the highest possibility PMI from aligned PMI histogram for performance alignment.</w:t>
        </w:r>
      </w:hyperlink>
    </w:p>
    <w:p w14:paraId="507AFD74" w14:textId="77777777" w:rsidR="00182F77" w:rsidRDefault="00182F77">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197715128" w:history="1">
        <w:r w:rsidRPr="00A8371E">
          <w:rPr>
            <w:rStyle w:val="Hyperlink"/>
            <w:noProof/>
          </w:rPr>
          <w:t>Proposal 2</w:t>
        </w:r>
        <w:r>
          <w:rPr>
            <w:rFonts w:asciiTheme="minorHAnsi" w:eastAsiaTheme="minorEastAsia" w:hAnsiTheme="minorHAnsi"/>
            <w:b w:val="0"/>
            <w:noProof/>
            <w:kern w:val="2"/>
            <w:sz w:val="24"/>
            <w:szCs w:val="24"/>
            <w14:ligatures w14:val="standardContextual"/>
          </w:rPr>
          <w:tab/>
        </w:r>
        <w:r w:rsidRPr="00A8371E">
          <w:rPr>
            <w:rStyle w:val="Hyperlink"/>
            <w:noProof/>
          </w:rPr>
          <w:t>Companies to check if one TDL based model can be used for 2/4/8 layers test cases.</w:t>
        </w:r>
      </w:hyperlink>
    </w:p>
    <w:p w14:paraId="195A2CC6" w14:textId="4CE6BC95" w:rsidR="00182F77" w:rsidRDefault="00182F77">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197715129" w:history="1">
        <w:r w:rsidRPr="00182F77">
          <w:rPr>
            <w:rStyle w:val="Hyperlink"/>
            <w:rFonts w:asciiTheme="minorHAnsi" w:eastAsiaTheme="minorEastAsia" w:hAnsiTheme="minorHAnsi"/>
            <w:b w:val="0"/>
            <w:sz w:val="22"/>
          </w:rPr>
          <w:t>_Toc197715129</w:t>
        </w:r>
      </w:hyperlink>
    </w:p>
    <w:p w14:paraId="33747568" w14:textId="77777777" w:rsidR="00182F77" w:rsidRDefault="00182F77">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197715130" w:history="1">
        <w:r w:rsidRPr="00A8371E">
          <w:rPr>
            <w:rStyle w:val="Hyperlink"/>
            <w:noProof/>
          </w:rPr>
          <w:t xml:space="preserve">Proposal 3 </w:t>
        </w:r>
        <w:r>
          <w:rPr>
            <w:rFonts w:asciiTheme="minorHAnsi" w:eastAsiaTheme="minorEastAsia" w:hAnsiTheme="minorHAnsi"/>
            <w:b w:val="0"/>
            <w:noProof/>
            <w:kern w:val="2"/>
            <w:sz w:val="24"/>
            <w:szCs w:val="24"/>
            <w14:ligatures w14:val="standardContextual"/>
          </w:rPr>
          <w:tab/>
        </w:r>
        <w:r w:rsidRPr="00A8371E">
          <w:rPr>
            <w:rStyle w:val="Hyperlink"/>
            <w:noProof/>
          </w:rPr>
          <w:t>Keep both un-truncated model profile and truncated model profile in TR for future study.</w:t>
        </w:r>
      </w:hyperlink>
    </w:p>
    <w:p w14:paraId="15C8E994" w14:textId="77777777" w:rsidR="00182F77" w:rsidRDefault="00182F77">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197715131" w:history="1">
        <w:r w:rsidRPr="00A8371E">
          <w:rPr>
            <w:rStyle w:val="Hyperlink"/>
            <w:noProof/>
          </w:rPr>
          <w:t>Proposal 4</w:t>
        </w:r>
        <w:r>
          <w:rPr>
            <w:rFonts w:asciiTheme="minorHAnsi" w:eastAsiaTheme="minorEastAsia" w:hAnsiTheme="minorHAnsi"/>
            <w:b w:val="0"/>
            <w:noProof/>
            <w:kern w:val="2"/>
            <w:sz w:val="24"/>
            <w:szCs w:val="24"/>
            <w14:ligatures w14:val="standardContextual"/>
          </w:rPr>
          <w:tab/>
        </w:r>
        <w:r w:rsidRPr="00A8371E">
          <w:rPr>
            <w:rStyle w:val="Hyperlink"/>
            <w:noProof/>
          </w:rPr>
          <w:t>Give more clear instruction on spatial filter application in truncation procedure in final TR.</w:t>
        </w:r>
      </w:hyperlink>
    </w:p>
    <w:p w14:paraId="57B5A197" w14:textId="77777777" w:rsidR="00182F77" w:rsidRDefault="00182F77">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197715132" w:history="1">
        <w:r w:rsidRPr="00A8371E">
          <w:rPr>
            <w:rStyle w:val="Hyperlink"/>
            <w:noProof/>
          </w:rPr>
          <w:t xml:space="preserve">Proposal 5 </w:t>
        </w:r>
        <w:r>
          <w:rPr>
            <w:rFonts w:asciiTheme="minorHAnsi" w:eastAsiaTheme="minorEastAsia" w:hAnsiTheme="minorHAnsi"/>
            <w:b w:val="0"/>
            <w:noProof/>
            <w:kern w:val="2"/>
            <w:sz w:val="24"/>
            <w:szCs w:val="24"/>
            <w14:ligatures w14:val="standardContextual"/>
          </w:rPr>
          <w:tab/>
        </w:r>
        <w:r w:rsidRPr="00A8371E">
          <w:rPr>
            <w:rStyle w:val="Hyperlink"/>
            <w:noProof/>
          </w:rPr>
          <w:t>Keep focusing on AAV3 for further alignment and comparison with TDL based model.</w:t>
        </w:r>
      </w:hyperlink>
    </w:p>
    <w:p w14:paraId="6E04FAFD" w14:textId="77777777" w:rsidR="00182F77" w:rsidRDefault="00182F77">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197715133" w:history="1">
        <w:r w:rsidRPr="00A8371E">
          <w:rPr>
            <w:rStyle w:val="Hyperlink"/>
            <w:noProof/>
          </w:rPr>
          <w:t>Proposal 6</w:t>
        </w:r>
        <w:r>
          <w:rPr>
            <w:rFonts w:asciiTheme="minorHAnsi" w:eastAsiaTheme="minorEastAsia" w:hAnsiTheme="minorHAnsi"/>
            <w:b w:val="0"/>
            <w:noProof/>
            <w:kern w:val="2"/>
            <w:sz w:val="24"/>
            <w:szCs w:val="24"/>
            <w14:ligatures w14:val="standardContextual"/>
          </w:rPr>
          <w:tab/>
        </w:r>
        <w:r w:rsidRPr="00A8371E">
          <w:rPr>
            <w:rStyle w:val="Hyperlink"/>
            <w:noProof/>
          </w:rPr>
          <w:t>RAN4 consider include gain of AAV configuration to be more practical after companies could align with SNR normalization method.</w:t>
        </w:r>
      </w:hyperlink>
    </w:p>
    <w:p w14:paraId="501DB3A5" w14:textId="4ADD8B80" w:rsidR="00182F77" w:rsidRDefault="00182F77">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197715134" w:history="1">
        <w:r w:rsidRPr="00182F77">
          <w:rPr>
            <w:rStyle w:val="Hyperlink"/>
            <w:rFonts w:asciiTheme="minorHAnsi" w:eastAsiaTheme="minorEastAsia" w:hAnsiTheme="minorHAnsi"/>
            <w:b w:val="0"/>
            <w:sz w:val="22"/>
          </w:rPr>
          <w:t>_Toc197715134</w:t>
        </w:r>
      </w:hyperlink>
    </w:p>
    <w:p w14:paraId="1E81A4F9" w14:textId="303D9281" w:rsidR="00182F77" w:rsidRDefault="00182F77">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197715135" w:history="1">
        <w:r w:rsidRPr="00182F77">
          <w:rPr>
            <w:rStyle w:val="Hyperlink"/>
            <w:rFonts w:asciiTheme="minorHAnsi" w:eastAsiaTheme="minorEastAsia" w:hAnsiTheme="minorHAnsi"/>
            <w:b w:val="0"/>
            <w:sz w:val="22"/>
          </w:rPr>
          <w:t>_Toc197715135</w:t>
        </w:r>
      </w:hyperlink>
    </w:p>
    <w:p w14:paraId="6EA2AABD" w14:textId="77777777" w:rsidR="00182F77" w:rsidRDefault="00182F77">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197715136" w:history="1">
        <w:r w:rsidRPr="00A8371E">
          <w:rPr>
            <w:rStyle w:val="Hyperlink"/>
            <w:noProof/>
          </w:rPr>
          <w:t>Proposal 7</w:t>
        </w:r>
        <w:r>
          <w:rPr>
            <w:rFonts w:asciiTheme="minorHAnsi" w:eastAsiaTheme="minorEastAsia" w:hAnsiTheme="minorHAnsi"/>
            <w:b w:val="0"/>
            <w:noProof/>
            <w:kern w:val="2"/>
            <w:sz w:val="24"/>
            <w:szCs w:val="24"/>
            <w14:ligatures w14:val="standardContextual"/>
          </w:rPr>
          <w:tab/>
        </w:r>
        <w:r w:rsidRPr="00A8371E">
          <w:rPr>
            <w:rStyle w:val="Hyperlink"/>
            <w:noProof/>
          </w:rPr>
          <w:t>If companies can’t get aligned on normalization factor calculation due to different simulator implementations, TR could capture these methods and corresponding factors for future reference.</w:t>
        </w:r>
      </w:hyperlink>
    </w:p>
    <w:p w14:paraId="717CFD08" w14:textId="77777777" w:rsidR="00182F77" w:rsidRDefault="00182F77">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197715137" w:history="1">
        <w:r w:rsidRPr="00A8371E">
          <w:rPr>
            <w:rStyle w:val="Hyperlink"/>
            <w:noProof/>
          </w:rPr>
          <w:t xml:space="preserve">Proposal 8 </w:t>
        </w:r>
        <w:r>
          <w:rPr>
            <w:rFonts w:asciiTheme="minorHAnsi" w:eastAsiaTheme="minorEastAsia" w:hAnsiTheme="minorHAnsi"/>
            <w:b w:val="0"/>
            <w:noProof/>
            <w:kern w:val="2"/>
            <w:sz w:val="24"/>
            <w:szCs w:val="24"/>
            <w14:ligatures w14:val="standardContextual"/>
          </w:rPr>
          <w:tab/>
        </w:r>
        <w:r w:rsidRPr="00A8371E">
          <w:rPr>
            <w:rStyle w:val="Hyperlink"/>
            <w:noProof/>
          </w:rPr>
          <w:t>Use channel properties mainly for comparison between CDL and TDL based methodologies. Use performance properties for comparison within same methodology scope, e.g., not compare throughput between CDL and TDL based models.</w:t>
        </w:r>
      </w:hyperlink>
    </w:p>
    <w:p w14:paraId="48CD63F6" w14:textId="63041D28" w:rsidR="00496ED5" w:rsidRPr="00662DE5" w:rsidRDefault="0028398A" w:rsidP="00635F1D">
      <w:pPr>
        <w:rPr>
          <w:rFonts w:ascii="Arial" w:hAnsi="Arial" w:cs="Arial"/>
          <w:b/>
          <w:sz w:val="20"/>
          <w:szCs w:val="20"/>
          <w:lang w:val="en-GB" w:eastAsia="en-US"/>
        </w:rPr>
      </w:pPr>
      <w:r>
        <w:rPr>
          <w:b/>
          <w:bCs/>
        </w:rPr>
        <w:fldChar w:fldCharType="end"/>
      </w:r>
      <w:r w:rsidR="00635F1D" w:rsidRPr="00662DE5">
        <w:rPr>
          <w:rFonts w:ascii="Arial" w:hAnsi="Arial" w:cs="Arial"/>
          <w:b/>
          <w:bCs/>
          <w:sz w:val="20"/>
          <w:szCs w:val="20"/>
          <w:lang w:val="en-GB" w:eastAsia="en-US"/>
        </w:rPr>
        <w:t xml:space="preserve">  </w:t>
      </w:r>
    </w:p>
    <w:p w14:paraId="0A0689FD" w14:textId="66182EEF" w:rsidR="00635F1D" w:rsidRPr="00496ED5" w:rsidRDefault="00635F1D" w:rsidP="00635F1D">
      <w:pPr>
        <w:rPr>
          <w:rFonts w:ascii="Arial" w:hAnsi="Arial" w:cs="Arial"/>
          <w:b/>
          <w:sz w:val="20"/>
          <w:szCs w:val="20"/>
          <w:lang w:eastAsia="en-US"/>
        </w:rPr>
      </w:pPr>
    </w:p>
    <w:p w14:paraId="4EA7A86F" w14:textId="77777777" w:rsidR="00905BE0" w:rsidRPr="00662DE5" w:rsidRDefault="00905BE0" w:rsidP="00133CFE">
      <w:pPr>
        <w:pBdr>
          <w:bottom w:val="single" w:sz="4" w:space="1" w:color="auto"/>
        </w:pBdr>
        <w:rPr>
          <w:rFonts w:ascii="Arial" w:hAnsi="Arial" w:cs="Arial"/>
          <w:sz w:val="20"/>
          <w:szCs w:val="20"/>
        </w:rPr>
      </w:pPr>
    </w:p>
    <w:p w14:paraId="4D05BFAD" w14:textId="6455AC9B" w:rsidR="00133CFE" w:rsidRPr="004A659A" w:rsidRDefault="00133CFE" w:rsidP="00CB7875">
      <w:pPr>
        <w:pStyle w:val="Heading1"/>
        <w:keepLines w:val="0"/>
        <w:numPr>
          <w:ilvl w:val="0"/>
          <w:numId w:val="4"/>
        </w:numPr>
        <w:pBdr>
          <w:top w:val="none" w:sz="0" w:space="0" w:color="auto"/>
        </w:pBdr>
        <w:spacing w:before="0" w:after="240"/>
        <w:ind w:right="284" w:hanging="720"/>
      </w:pPr>
      <w:r w:rsidRPr="004A659A">
        <w:t>References</w:t>
      </w:r>
    </w:p>
    <w:p w14:paraId="3EA00894" w14:textId="55132798" w:rsidR="00B53F21" w:rsidRDefault="00276E4D" w:rsidP="00823E04">
      <w:pPr>
        <w:rPr>
          <w:sz w:val="20"/>
          <w:szCs w:val="20"/>
        </w:rPr>
      </w:pPr>
      <w:r w:rsidRPr="00276E4D">
        <w:rPr>
          <w:sz w:val="20"/>
          <w:szCs w:val="20"/>
        </w:rPr>
        <w:t xml:space="preserve">[1] </w:t>
      </w:r>
      <w:r>
        <w:rPr>
          <w:sz w:val="20"/>
          <w:szCs w:val="20"/>
        </w:rPr>
        <w:tab/>
      </w:r>
      <w:r w:rsidR="00D454CC" w:rsidRPr="00D454CC">
        <w:rPr>
          <w:sz w:val="20"/>
          <w:szCs w:val="20"/>
        </w:rPr>
        <w:t>R4-2</w:t>
      </w:r>
      <w:r w:rsidR="0088685A">
        <w:rPr>
          <w:sz w:val="20"/>
          <w:szCs w:val="20"/>
        </w:rPr>
        <w:t>502378</w:t>
      </w:r>
      <w:r w:rsidR="007505A2">
        <w:rPr>
          <w:rFonts w:hint="eastAsia"/>
          <w:sz w:val="20"/>
          <w:szCs w:val="20"/>
        </w:rPr>
        <w:t xml:space="preserve">, </w:t>
      </w:r>
      <w:r w:rsidR="002208AD" w:rsidRPr="002208AD">
        <w:rPr>
          <w:sz w:val="20"/>
          <w:szCs w:val="20"/>
        </w:rPr>
        <w:t>Way Forward for [11</w:t>
      </w:r>
      <w:r w:rsidR="0088685A">
        <w:rPr>
          <w:sz w:val="20"/>
          <w:szCs w:val="20"/>
        </w:rPr>
        <w:t>4</w:t>
      </w:r>
      <w:r w:rsidR="002208AD" w:rsidRPr="002208AD">
        <w:rPr>
          <w:sz w:val="20"/>
          <w:szCs w:val="20"/>
        </w:rPr>
        <w:t>][3</w:t>
      </w:r>
      <w:r w:rsidR="00D454CC">
        <w:rPr>
          <w:sz w:val="20"/>
          <w:szCs w:val="20"/>
        </w:rPr>
        <w:t>2</w:t>
      </w:r>
      <w:r w:rsidR="0088685A">
        <w:rPr>
          <w:sz w:val="20"/>
          <w:szCs w:val="20"/>
        </w:rPr>
        <w:t>2</w:t>
      </w:r>
      <w:r w:rsidR="002208AD" w:rsidRPr="002208AD">
        <w:rPr>
          <w:sz w:val="20"/>
          <w:szCs w:val="20"/>
        </w:rPr>
        <w:t xml:space="preserve">] </w:t>
      </w:r>
      <w:proofErr w:type="spellStart"/>
      <w:r w:rsidR="002208AD" w:rsidRPr="002208AD">
        <w:rPr>
          <w:sz w:val="20"/>
          <w:szCs w:val="20"/>
        </w:rPr>
        <w:t>FS_NR_demod_SCM</w:t>
      </w:r>
      <w:proofErr w:type="spellEnd"/>
      <w:r w:rsidR="007505A2">
        <w:rPr>
          <w:rFonts w:hint="eastAsia"/>
          <w:sz w:val="20"/>
          <w:szCs w:val="20"/>
        </w:rPr>
        <w:t>, Nokia</w:t>
      </w:r>
      <w:r w:rsidR="007D75C7">
        <w:rPr>
          <w:rFonts w:hint="eastAsia"/>
          <w:sz w:val="20"/>
          <w:szCs w:val="20"/>
        </w:rPr>
        <w:t>, RAN4#11</w:t>
      </w:r>
      <w:r w:rsidR="0088685A">
        <w:rPr>
          <w:sz w:val="20"/>
          <w:szCs w:val="20"/>
        </w:rPr>
        <w:t>4</w:t>
      </w:r>
    </w:p>
    <w:p w14:paraId="4ADEDCF5" w14:textId="5D562817" w:rsidR="0002329C" w:rsidRDefault="00C25A5A" w:rsidP="00146EAD">
      <w:pPr>
        <w:rPr>
          <w:sz w:val="20"/>
          <w:szCs w:val="20"/>
        </w:rPr>
      </w:pPr>
      <w:r>
        <w:rPr>
          <w:rFonts w:hint="eastAsia"/>
          <w:sz w:val="20"/>
          <w:szCs w:val="20"/>
        </w:rPr>
        <w:t>[2]</w:t>
      </w:r>
      <w:r>
        <w:rPr>
          <w:sz w:val="20"/>
          <w:szCs w:val="20"/>
        </w:rPr>
        <w:tab/>
      </w:r>
      <w:r w:rsidR="007630B5" w:rsidRPr="002B5DB1">
        <w:rPr>
          <w:rFonts w:hint="eastAsia"/>
          <w:sz w:val="20"/>
          <w:szCs w:val="20"/>
        </w:rPr>
        <w:t>R4-25</w:t>
      </w:r>
      <w:r w:rsidR="002B5DB1" w:rsidRPr="002B5DB1">
        <w:rPr>
          <w:sz w:val="20"/>
          <w:szCs w:val="20"/>
        </w:rPr>
        <w:t>04382</w:t>
      </w:r>
      <w:r w:rsidR="007630B5">
        <w:rPr>
          <w:rFonts w:hint="eastAsia"/>
          <w:sz w:val="20"/>
          <w:szCs w:val="20"/>
        </w:rPr>
        <w:t xml:space="preserve">, Simulation results for </w:t>
      </w:r>
      <w:r w:rsidR="003E3D12">
        <w:rPr>
          <w:sz w:val="20"/>
          <w:szCs w:val="20"/>
        </w:rPr>
        <w:t>NR</w:t>
      </w:r>
      <w:r w:rsidR="007630B5">
        <w:rPr>
          <w:rFonts w:hint="eastAsia"/>
          <w:sz w:val="20"/>
          <w:szCs w:val="20"/>
        </w:rPr>
        <w:t xml:space="preserve"> SCM fo</w:t>
      </w:r>
      <w:r w:rsidR="00C03911">
        <w:rPr>
          <w:rFonts w:hint="eastAsia"/>
          <w:sz w:val="20"/>
          <w:szCs w:val="20"/>
        </w:rPr>
        <w:t>r demodulation, Ericsson, RAN4#114</w:t>
      </w:r>
      <w:r w:rsidR="0088685A">
        <w:rPr>
          <w:sz w:val="20"/>
          <w:szCs w:val="20"/>
        </w:rPr>
        <w:t>bis</w:t>
      </w:r>
    </w:p>
    <w:p w14:paraId="4E47FB13" w14:textId="641162ED" w:rsidR="008652A8" w:rsidRDefault="008652A8" w:rsidP="00146EAD">
      <w:pPr>
        <w:rPr>
          <w:sz w:val="20"/>
          <w:szCs w:val="20"/>
        </w:rPr>
      </w:pPr>
      <w:r>
        <w:rPr>
          <w:rFonts w:hint="eastAsia"/>
          <w:sz w:val="20"/>
          <w:szCs w:val="20"/>
        </w:rPr>
        <w:t>[3]</w:t>
      </w:r>
      <w:r>
        <w:rPr>
          <w:sz w:val="20"/>
          <w:szCs w:val="20"/>
        </w:rPr>
        <w:tab/>
      </w:r>
      <w:r w:rsidR="00A00FD7">
        <w:rPr>
          <w:sz w:val="20"/>
          <w:szCs w:val="20"/>
        </w:rPr>
        <w:t>R4-2</w:t>
      </w:r>
      <w:r w:rsidR="00494351">
        <w:rPr>
          <w:sz w:val="20"/>
          <w:szCs w:val="20"/>
        </w:rPr>
        <w:t>50</w:t>
      </w:r>
      <w:r w:rsidR="00814956">
        <w:rPr>
          <w:sz w:val="20"/>
          <w:szCs w:val="20"/>
        </w:rPr>
        <w:t>1787</w:t>
      </w:r>
      <w:r w:rsidR="00A00FD7">
        <w:rPr>
          <w:sz w:val="20"/>
          <w:szCs w:val="20"/>
        </w:rPr>
        <w:t>, Discussion on Rel-19 SCM methodology for demodulation, Ericsson, RAN4#114</w:t>
      </w:r>
    </w:p>
    <w:p w14:paraId="660829D7" w14:textId="7D1BBB16" w:rsidR="004C6037" w:rsidRDefault="004C6037" w:rsidP="00146EAD">
      <w:pPr>
        <w:rPr>
          <w:sz w:val="20"/>
          <w:szCs w:val="20"/>
        </w:rPr>
      </w:pPr>
      <w:r>
        <w:rPr>
          <w:rFonts w:hint="eastAsia"/>
          <w:sz w:val="20"/>
          <w:szCs w:val="20"/>
        </w:rPr>
        <w:t>[</w:t>
      </w:r>
      <w:r w:rsidR="00B8257C">
        <w:rPr>
          <w:sz w:val="20"/>
          <w:szCs w:val="20"/>
        </w:rPr>
        <w:t>4</w:t>
      </w:r>
      <w:r>
        <w:rPr>
          <w:rFonts w:hint="eastAsia"/>
          <w:sz w:val="20"/>
          <w:szCs w:val="20"/>
        </w:rPr>
        <w:t>]</w:t>
      </w:r>
      <w:r>
        <w:rPr>
          <w:sz w:val="20"/>
          <w:szCs w:val="20"/>
        </w:rPr>
        <w:tab/>
      </w:r>
      <w:r>
        <w:rPr>
          <w:rFonts w:hint="eastAsia"/>
          <w:sz w:val="20"/>
          <w:szCs w:val="20"/>
        </w:rPr>
        <w:t>R4-2</w:t>
      </w:r>
      <w:r>
        <w:rPr>
          <w:sz w:val="20"/>
          <w:szCs w:val="20"/>
        </w:rPr>
        <w:t>50</w:t>
      </w:r>
      <w:r w:rsidR="00373993">
        <w:rPr>
          <w:sz w:val="20"/>
          <w:szCs w:val="20"/>
        </w:rPr>
        <w:t>1788</w:t>
      </w:r>
      <w:r>
        <w:rPr>
          <w:rFonts w:hint="eastAsia"/>
          <w:sz w:val="20"/>
          <w:szCs w:val="20"/>
        </w:rPr>
        <w:t>, Simulation results for Rel-19 SCM for demodulation, Ericsson, RAN4#114</w:t>
      </w:r>
    </w:p>
    <w:p w14:paraId="00ED6E61" w14:textId="141CBEEA" w:rsidR="00B8257C" w:rsidRDefault="00B8257C" w:rsidP="00146EAD">
      <w:pPr>
        <w:rPr>
          <w:sz w:val="20"/>
          <w:szCs w:val="20"/>
        </w:rPr>
      </w:pPr>
      <w:r>
        <w:rPr>
          <w:sz w:val="20"/>
          <w:szCs w:val="20"/>
        </w:rPr>
        <w:t xml:space="preserve">[5] </w:t>
      </w:r>
      <w:r>
        <w:rPr>
          <w:sz w:val="20"/>
          <w:szCs w:val="20"/>
        </w:rPr>
        <w:tab/>
        <w:t>R4-</w:t>
      </w:r>
      <w:r w:rsidRPr="009A07EC">
        <w:rPr>
          <w:sz w:val="20"/>
          <w:szCs w:val="20"/>
        </w:rPr>
        <w:t>2501745</w:t>
      </w:r>
      <w:r>
        <w:rPr>
          <w:sz w:val="20"/>
          <w:szCs w:val="20"/>
        </w:rPr>
        <w:t xml:space="preserve">, </w:t>
      </w:r>
      <w:r w:rsidRPr="00596381">
        <w:rPr>
          <w:sz w:val="20"/>
          <w:szCs w:val="20"/>
        </w:rPr>
        <w:t>Measurement results for MIMO channels in band n78</w:t>
      </w:r>
      <w:r>
        <w:rPr>
          <w:sz w:val="20"/>
          <w:szCs w:val="20"/>
        </w:rPr>
        <w:t>, BT, Ericsson, RAN4#114</w:t>
      </w:r>
    </w:p>
    <w:p w14:paraId="38CC785A" w14:textId="793F2B84" w:rsidR="00E7535E" w:rsidRDefault="00E7535E" w:rsidP="00146EAD">
      <w:pPr>
        <w:rPr>
          <w:sz w:val="20"/>
          <w:szCs w:val="20"/>
        </w:rPr>
      </w:pPr>
      <w:r>
        <w:rPr>
          <w:sz w:val="20"/>
          <w:szCs w:val="20"/>
        </w:rPr>
        <w:t>[</w:t>
      </w:r>
      <w:r w:rsidR="00596381">
        <w:rPr>
          <w:sz w:val="20"/>
          <w:szCs w:val="20"/>
        </w:rPr>
        <w:t>6</w:t>
      </w:r>
      <w:r>
        <w:rPr>
          <w:sz w:val="20"/>
          <w:szCs w:val="20"/>
        </w:rPr>
        <w:t>]</w:t>
      </w:r>
      <w:r>
        <w:rPr>
          <w:sz w:val="20"/>
          <w:szCs w:val="20"/>
        </w:rPr>
        <w:tab/>
      </w:r>
      <w:r w:rsidR="00FF5647">
        <w:rPr>
          <w:sz w:val="20"/>
          <w:szCs w:val="20"/>
        </w:rPr>
        <w:t>R4-</w:t>
      </w:r>
      <w:r w:rsidR="00FF5647" w:rsidRPr="009A07EC">
        <w:rPr>
          <w:sz w:val="20"/>
          <w:szCs w:val="20"/>
        </w:rPr>
        <w:t>2</w:t>
      </w:r>
      <w:r w:rsidR="00FF5647">
        <w:rPr>
          <w:sz w:val="20"/>
          <w:szCs w:val="20"/>
        </w:rPr>
        <w:t>4</w:t>
      </w:r>
      <w:r w:rsidR="00132F88" w:rsidRPr="00132F88">
        <w:rPr>
          <w:sz w:val="20"/>
          <w:szCs w:val="20"/>
        </w:rPr>
        <w:t>19338</w:t>
      </w:r>
      <w:r w:rsidR="00FF5647">
        <w:rPr>
          <w:sz w:val="20"/>
          <w:szCs w:val="20"/>
        </w:rPr>
        <w:t xml:space="preserve">, </w:t>
      </w:r>
      <w:r w:rsidR="000B61C3" w:rsidRPr="000B61C3">
        <w:rPr>
          <w:sz w:val="20"/>
          <w:szCs w:val="20"/>
        </w:rPr>
        <w:t>Further observations on the properties of MIMO channels in typical deployments</w:t>
      </w:r>
      <w:r w:rsidR="00FF5647">
        <w:rPr>
          <w:sz w:val="20"/>
          <w:szCs w:val="20"/>
        </w:rPr>
        <w:t>, BT, Ericsson, RAN4#11</w:t>
      </w:r>
      <w:r w:rsidR="004C6037">
        <w:rPr>
          <w:sz w:val="20"/>
          <w:szCs w:val="20"/>
        </w:rPr>
        <w:t>3</w:t>
      </w:r>
    </w:p>
    <w:p w14:paraId="40C81364" w14:textId="39F9A53E" w:rsidR="00D05E23" w:rsidRDefault="00D05E23" w:rsidP="00D05E23">
      <w:pPr>
        <w:rPr>
          <w:sz w:val="20"/>
          <w:szCs w:val="20"/>
        </w:rPr>
      </w:pPr>
      <w:r>
        <w:rPr>
          <w:sz w:val="20"/>
          <w:szCs w:val="20"/>
        </w:rPr>
        <w:t>[7]</w:t>
      </w:r>
      <w:r>
        <w:rPr>
          <w:sz w:val="20"/>
          <w:szCs w:val="20"/>
        </w:rPr>
        <w:tab/>
      </w:r>
      <w:r w:rsidRPr="00DD5859">
        <w:rPr>
          <w:sz w:val="20"/>
          <w:szCs w:val="20"/>
        </w:rPr>
        <w:t>R4-25</w:t>
      </w:r>
      <w:r w:rsidR="00C662CE">
        <w:rPr>
          <w:sz w:val="20"/>
          <w:szCs w:val="20"/>
        </w:rPr>
        <w:t>04431</w:t>
      </w:r>
      <w:r w:rsidRPr="00DD5859">
        <w:rPr>
          <w:sz w:val="20"/>
          <w:szCs w:val="20"/>
        </w:rPr>
        <w:t xml:space="preserve">, </w:t>
      </w:r>
      <w:r w:rsidR="00C01824" w:rsidRPr="00C01824">
        <w:rPr>
          <w:sz w:val="20"/>
          <w:szCs w:val="20"/>
        </w:rPr>
        <w:t>PMI statistics for measured MIMO channels in band n78</w:t>
      </w:r>
      <w:r w:rsidRPr="00DD5859">
        <w:rPr>
          <w:sz w:val="20"/>
          <w:szCs w:val="20"/>
        </w:rPr>
        <w:t>, BT, Ericsson</w:t>
      </w:r>
      <w:r>
        <w:rPr>
          <w:sz w:val="20"/>
          <w:szCs w:val="20"/>
        </w:rPr>
        <w:t>, RAN4#114bis</w:t>
      </w:r>
    </w:p>
    <w:p w14:paraId="271A3282" w14:textId="569CC21D" w:rsidR="00D05E23" w:rsidRDefault="00D05E23" w:rsidP="00146EAD">
      <w:pPr>
        <w:rPr>
          <w:sz w:val="20"/>
          <w:szCs w:val="20"/>
        </w:rPr>
      </w:pPr>
    </w:p>
    <w:p w14:paraId="329E549C" w14:textId="77777777" w:rsidR="00C51FB5" w:rsidRDefault="00C51FB5" w:rsidP="00146EAD">
      <w:pPr>
        <w:rPr>
          <w:sz w:val="20"/>
          <w:szCs w:val="20"/>
        </w:rPr>
      </w:pPr>
    </w:p>
    <w:p w14:paraId="16ABD3AB" w14:textId="77777777" w:rsidR="00F54832" w:rsidRPr="00450F8C" w:rsidRDefault="00F54832" w:rsidP="00146EAD">
      <w:pPr>
        <w:rPr>
          <w:sz w:val="20"/>
          <w:szCs w:val="20"/>
        </w:rPr>
      </w:pPr>
    </w:p>
    <w:p w14:paraId="14C6D5AA" w14:textId="5B1E4107" w:rsidR="007A6C6A" w:rsidRDefault="007A6C6A" w:rsidP="00823E04">
      <w:pPr>
        <w:rPr>
          <w:sz w:val="20"/>
          <w:szCs w:val="20"/>
        </w:rPr>
      </w:pPr>
    </w:p>
    <w:p w14:paraId="0913BB1C" w14:textId="729D39FF" w:rsidR="00154954" w:rsidRPr="00662DE5" w:rsidRDefault="00276E4D" w:rsidP="00823E04">
      <w:pPr>
        <w:rPr>
          <w:sz w:val="20"/>
          <w:szCs w:val="20"/>
        </w:rPr>
      </w:pPr>
      <w:r>
        <w:rPr>
          <w:sz w:val="20"/>
          <w:szCs w:val="20"/>
        </w:rPr>
        <w:tab/>
      </w:r>
    </w:p>
    <w:sectPr w:rsidR="00154954" w:rsidRPr="00662D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E7967"/>
    <w:multiLevelType w:val="hybridMultilevel"/>
    <w:tmpl w:val="596AD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3D54103"/>
    <w:multiLevelType w:val="hybridMultilevel"/>
    <w:tmpl w:val="A56A70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8B209C6"/>
    <w:multiLevelType w:val="multilevel"/>
    <w:tmpl w:val="BA886ABC"/>
    <w:lvl w:ilvl="0">
      <w:start w:val="1"/>
      <w:numFmt w:val="decimal"/>
      <w:lvlText w:val="%1."/>
      <w:lvlJc w:val="left"/>
      <w:pPr>
        <w:ind w:left="720" w:hanging="360"/>
      </w:pPr>
      <w:rPr>
        <w:rFonts w:hint="default"/>
      </w:r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5101505E"/>
    <w:multiLevelType w:val="hybridMultilevel"/>
    <w:tmpl w:val="C5FE4F5C"/>
    <w:lvl w:ilvl="0" w:tplc="0F76663E">
      <w:start w:val="1"/>
      <w:numFmt w:val="decimal"/>
      <w:pStyle w:val="Observation"/>
      <w:lvlText w:val="Observation %1"/>
      <w:lvlJc w:val="left"/>
      <w:pPr>
        <w:ind w:left="360" w:hanging="360"/>
      </w:p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5" w15:restartNumberingAfterBreak="0">
    <w:nsid w:val="58B73482"/>
    <w:multiLevelType w:val="hybridMultilevel"/>
    <w:tmpl w:val="4314CD7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1225F0"/>
    <w:multiLevelType w:val="hybridMultilevel"/>
    <w:tmpl w:val="431E5DFA"/>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8" w15:restartNumberingAfterBreak="0">
    <w:nsid w:val="7AEB6919"/>
    <w:multiLevelType w:val="hybridMultilevel"/>
    <w:tmpl w:val="549656EE"/>
    <w:lvl w:ilvl="0" w:tplc="04090001">
      <w:start w:val="1"/>
      <w:numFmt w:val="bullet"/>
      <w:lvlText w:val=""/>
      <w:lvlJc w:val="left"/>
      <w:pPr>
        <w:ind w:left="2474" w:hanging="360"/>
      </w:pPr>
      <w:rPr>
        <w:rFonts w:ascii="Symbol" w:hAnsi="Symbol" w:hint="default"/>
      </w:rPr>
    </w:lvl>
    <w:lvl w:ilvl="1" w:tplc="04090003" w:tentative="1">
      <w:start w:val="1"/>
      <w:numFmt w:val="bullet"/>
      <w:lvlText w:val="o"/>
      <w:lvlJc w:val="left"/>
      <w:pPr>
        <w:ind w:left="3194" w:hanging="360"/>
      </w:pPr>
      <w:rPr>
        <w:rFonts w:ascii="Courier New" w:hAnsi="Courier New" w:cs="Courier New" w:hint="default"/>
      </w:rPr>
    </w:lvl>
    <w:lvl w:ilvl="2" w:tplc="04090005" w:tentative="1">
      <w:start w:val="1"/>
      <w:numFmt w:val="bullet"/>
      <w:lvlText w:val=""/>
      <w:lvlJc w:val="left"/>
      <w:pPr>
        <w:ind w:left="3914" w:hanging="360"/>
      </w:pPr>
      <w:rPr>
        <w:rFonts w:ascii="Wingdings" w:hAnsi="Wingdings" w:hint="default"/>
      </w:rPr>
    </w:lvl>
    <w:lvl w:ilvl="3" w:tplc="04090001" w:tentative="1">
      <w:start w:val="1"/>
      <w:numFmt w:val="bullet"/>
      <w:lvlText w:val=""/>
      <w:lvlJc w:val="left"/>
      <w:pPr>
        <w:ind w:left="4634" w:hanging="360"/>
      </w:pPr>
      <w:rPr>
        <w:rFonts w:ascii="Symbol" w:hAnsi="Symbol" w:hint="default"/>
      </w:rPr>
    </w:lvl>
    <w:lvl w:ilvl="4" w:tplc="04090003" w:tentative="1">
      <w:start w:val="1"/>
      <w:numFmt w:val="bullet"/>
      <w:lvlText w:val="o"/>
      <w:lvlJc w:val="left"/>
      <w:pPr>
        <w:ind w:left="5354" w:hanging="360"/>
      </w:pPr>
      <w:rPr>
        <w:rFonts w:ascii="Courier New" w:hAnsi="Courier New" w:cs="Courier New" w:hint="default"/>
      </w:rPr>
    </w:lvl>
    <w:lvl w:ilvl="5" w:tplc="04090005" w:tentative="1">
      <w:start w:val="1"/>
      <w:numFmt w:val="bullet"/>
      <w:lvlText w:val=""/>
      <w:lvlJc w:val="left"/>
      <w:pPr>
        <w:ind w:left="6074" w:hanging="360"/>
      </w:pPr>
      <w:rPr>
        <w:rFonts w:ascii="Wingdings" w:hAnsi="Wingdings" w:hint="default"/>
      </w:rPr>
    </w:lvl>
    <w:lvl w:ilvl="6" w:tplc="04090001" w:tentative="1">
      <w:start w:val="1"/>
      <w:numFmt w:val="bullet"/>
      <w:lvlText w:val=""/>
      <w:lvlJc w:val="left"/>
      <w:pPr>
        <w:ind w:left="6794" w:hanging="360"/>
      </w:pPr>
      <w:rPr>
        <w:rFonts w:ascii="Symbol" w:hAnsi="Symbol" w:hint="default"/>
      </w:rPr>
    </w:lvl>
    <w:lvl w:ilvl="7" w:tplc="04090003" w:tentative="1">
      <w:start w:val="1"/>
      <w:numFmt w:val="bullet"/>
      <w:lvlText w:val="o"/>
      <w:lvlJc w:val="left"/>
      <w:pPr>
        <w:ind w:left="7514" w:hanging="360"/>
      </w:pPr>
      <w:rPr>
        <w:rFonts w:ascii="Courier New" w:hAnsi="Courier New" w:cs="Courier New" w:hint="default"/>
      </w:rPr>
    </w:lvl>
    <w:lvl w:ilvl="8" w:tplc="04090005" w:tentative="1">
      <w:start w:val="1"/>
      <w:numFmt w:val="bullet"/>
      <w:lvlText w:val=""/>
      <w:lvlJc w:val="left"/>
      <w:pPr>
        <w:ind w:left="8234" w:hanging="360"/>
      </w:pPr>
      <w:rPr>
        <w:rFonts w:ascii="Wingdings" w:hAnsi="Wingdings" w:hint="default"/>
      </w:rPr>
    </w:lvl>
  </w:abstractNum>
  <w:abstractNum w:abstractNumId="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557936582">
    <w:abstractNumId w:val="6"/>
  </w:num>
  <w:num w:numId="2" w16cid:durableId="1833521762">
    <w:abstractNumId w:val="9"/>
  </w:num>
  <w:num w:numId="3" w16cid:durableId="1000931442">
    <w:abstractNumId w:val="2"/>
  </w:num>
  <w:num w:numId="4" w16cid:durableId="1350598418">
    <w:abstractNumId w:val="3"/>
  </w:num>
  <w:num w:numId="5" w16cid:durableId="1693796267">
    <w:abstractNumId w:val="5"/>
  </w:num>
  <w:num w:numId="6" w16cid:durableId="2031252050">
    <w:abstractNumId w:val="4"/>
  </w:num>
  <w:num w:numId="7" w16cid:durableId="1001929701">
    <w:abstractNumId w:val="7"/>
  </w:num>
  <w:num w:numId="8" w16cid:durableId="1369573305">
    <w:abstractNumId w:val="8"/>
  </w:num>
  <w:num w:numId="9" w16cid:durableId="1196776949">
    <w:abstractNumId w:val="1"/>
  </w:num>
  <w:num w:numId="10" w16cid:durableId="1544713839">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37A"/>
    <w:rsid w:val="000000C6"/>
    <w:rsid w:val="000002D1"/>
    <w:rsid w:val="000003D4"/>
    <w:rsid w:val="00000679"/>
    <w:rsid w:val="00000C4E"/>
    <w:rsid w:val="00000FDA"/>
    <w:rsid w:val="000013B4"/>
    <w:rsid w:val="00001B15"/>
    <w:rsid w:val="00001E93"/>
    <w:rsid w:val="00002365"/>
    <w:rsid w:val="0000292C"/>
    <w:rsid w:val="00002988"/>
    <w:rsid w:val="000029BF"/>
    <w:rsid w:val="0000311A"/>
    <w:rsid w:val="00003290"/>
    <w:rsid w:val="00003B1C"/>
    <w:rsid w:val="00003C6D"/>
    <w:rsid w:val="000040EE"/>
    <w:rsid w:val="0000432B"/>
    <w:rsid w:val="0000478C"/>
    <w:rsid w:val="000048C5"/>
    <w:rsid w:val="00004A1A"/>
    <w:rsid w:val="00004F5B"/>
    <w:rsid w:val="00004FDC"/>
    <w:rsid w:val="00005805"/>
    <w:rsid w:val="00005AC8"/>
    <w:rsid w:val="00005DD2"/>
    <w:rsid w:val="00005E8E"/>
    <w:rsid w:val="00005FC5"/>
    <w:rsid w:val="000061EA"/>
    <w:rsid w:val="000069AB"/>
    <w:rsid w:val="00006A9F"/>
    <w:rsid w:val="00006C5F"/>
    <w:rsid w:val="00006CAA"/>
    <w:rsid w:val="00006F9A"/>
    <w:rsid w:val="00007090"/>
    <w:rsid w:val="000070AD"/>
    <w:rsid w:val="00007103"/>
    <w:rsid w:val="00007190"/>
    <w:rsid w:val="00007225"/>
    <w:rsid w:val="0000748B"/>
    <w:rsid w:val="000074EF"/>
    <w:rsid w:val="0000794B"/>
    <w:rsid w:val="00007AC5"/>
    <w:rsid w:val="00007CFE"/>
    <w:rsid w:val="00007ECB"/>
    <w:rsid w:val="000103DC"/>
    <w:rsid w:val="0001044D"/>
    <w:rsid w:val="0001048A"/>
    <w:rsid w:val="000106C6"/>
    <w:rsid w:val="00010AFD"/>
    <w:rsid w:val="00010C6B"/>
    <w:rsid w:val="00011025"/>
    <w:rsid w:val="000112D9"/>
    <w:rsid w:val="00011333"/>
    <w:rsid w:val="0001144A"/>
    <w:rsid w:val="00011585"/>
    <w:rsid w:val="0001165D"/>
    <w:rsid w:val="00011AD7"/>
    <w:rsid w:val="00011CF4"/>
    <w:rsid w:val="00011E07"/>
    <w:rsid w:val="00012A84"/>
    <w:rsid w:val="000132E6"/>
    <w:rsid w:val="0001347F"/>
    <w:rsid w:val="0001381C"/>
    <w:rsid w:val="00013861"/>
    <w:rsid w:val="00013900"/>
    <w:rsid w:val="00013A54"/>
    <w:rsid w:val="00013CD7"/>
    <w:rsid w:val="00013D12"/>
    <w:rsid w:val="000141DA"/>
    <w:rsid w:val="000143AF"/>
    <w:rsid w:val="000145B3"/>
    <w:rsid w:val="00014BF6"/>
    <w:rsid w:val="00014F75"/>
    <w:rsid w:val="000153C7"/>
    <w:rsid w:val="000156FF"/>
    <w:rsid w:val="0001570E"/>
    <w:rsid w:val="00015A29"/>
    <w:rsid w:val="00015CE2"/>
    <w:rsid w:val="00016501"/>
    <w:rsid w:val="000166CC"/>
    <w:rsid w:val="00016A6C"/>
    <w:rsid w:val="00016CE0"/>
    <w:rsid w:val="00016E6C"/>
    <w:rsid w:val="00016F84"/>
    <w:rsid w:val="000172F1"/>
    <w:rsid w:val="000176DD"/>
    <w:rsid w:val="00017A1F"/>
    <w:rsid w:val="00017B6F"/>
    <w:rsid w:val="00017F17"/>
    <w:rsid w:val="00020597"/>
    <w:rsid w:val="00020C9E"/>
    <w:rsid w:val="00020FC2"/>
    <w:rsid w:val="0002170D"/>
    <w:rsid w:val="00021A54"/>
    <w:rsid w:val="00021D73"/>
    <w:rsid w:val="0002259B"/>
    <w:rsid w:val="00022B1F"/>
    <w:rsid w:val="00022CC3"/>
    <w:rsid w:val="00022F3D"/>
    <w:rsid w:val="000230BA"/>
    <w:rsid w:val="0002329C"/>
    <w:rsid w:val="000232F5"/>
    <w:rsid w:val="00023E30"/>
    <w:rsid w:val="0002423C"/>
    <w:rsid w:val="00024294"/>
    <w:rsid w:val="00024CA7"/>
    <w:rsid w:val="00024FB2"/>
    <w:rsid w:val="000251C9"/>
    <w:rsid w:val="0002555E"/>
    <w:rsid w:val="00025563"/>
    <w:rsid w:val="000255E9"/>
    <w:rsid w:val="000260D7"/>
    <w:rsid w:val="000262CA"/>
    <w:rsid w:val="000262D1"/>
    <w:rsid w:val="0002637C"/>
    <w:rsid w:val="0002638E"/>
    <w:rsid w:val="00026646"/>
    <w:rsid w:val="00026AE6"/>
    <w:rsid w:val="00026B1D"/>
    <w:rsid w:val="00026C8E"/>
    <w:rsid w:val="00026F02"/>
    <w:rsid w:val="00027686"/>
    <w:rsid w:val="00027858"/>
    <w:rsid w:val="000300D8"/>
    <w:rsid w:val="00030136"/>
    <w:rsid w:val="0003061F"/>
    <w:rsid w:val="00030873"/>
    <w:rsid w:val="00030FA4"/>
    <w:rsid w:val="000310D6"/>
    <w:rsid w:val="000311E9"/>
    <w:rsid w:val="00031387"/>
    <w:rsid w:val="0003155C"/>
    <w:rsid w:val="000316C6"/>
    <w:rsid w:val="00031923"/>
    <w:rsid w:val="00031B80"/>
    <w:rsid w:val="00031C1C"/>
    <w:rsid w:val="00031DB6"/>
    <w:rsid w:val="00031E23"/>
    <w:rsid w:val="0003224C"/>
    <w:rsid w:val="000329E9"/>
    <w:rsid w:val="0003304B"/>
    <w:rsid w:val="0003314E"/>
    <w:rsid w:val="00033180"/>
    <w:rsid w:val="00033AB2"/>
    <w:rsid w:val="00033C02"/>
    <w:rsid w:val="00034352"/>
    <w:rsid w:val="00034736"/>
    <w:rsid w:val="000347D4"/>
    <w:rsid w:val="00034A28"/>
    <w:rsid w:val="00034D23"/>
    <w:rsid w:val="00034FE3"/>
    <w:rsid w:val="00035084"/>
    <w:rsid w:val="000353A7"/>
    <w:rsid w:val="000355E7"/>
    <w:rsid w:val="0003594D"/>
    <w:rsid w:val="00035D89"/>
    <w:rsid w:val="00035DE7"/>
    <w:rsid w:val="00035E71"/>
    <w:rsid w:val="0003604E"/>
    <w:rsid w:val="000361A2"/>
    <w:rsid w:val="00036263"/>
    <w:rsid w:val="000368A7"/>
    <w:rsid w:val="00036A30"/>
    <w:rsid w:val="00036F6D"/>
    <w:rsid w:val="000374E6"/>
    <w:rsid w:val="000375CC"/>
    <w:rsid w:val="0003790D"/>
    <w:rsid w:val="00037964"/>
    <w:rsid w:val="00037A6F"/>
    <w:rsid w:val="00040078"/>
    <w:rsid w:val="00040219"/>
    <w:rsid w:val="00040782"/>
    <w:rsid w:val="00040DBE"/>
    <w:rsid w:val="00041164"/>
    <w:rsid w:val="0004195E"/>
    <w:rsid w:val="00041E64"/>
    <w:rsid w:val="00041FFC"/>
    <w:rsid w:val="000420F7"/>
    <w:rsid w:val="00042620"/>
    <w:rsid w:val="000426C4"/>
    <w:rsid w:val="0004281E"/>
    <w:rsid w:val="00042B13"/>
    <w:rsid w:val="00042E42"/>
    <w:rsid w:val="00042EDF"/>
    <w:rsid w:val="00042FDC"/>
    <w:rsid w:val="000431A1"/>
    <w:rsid w:val="000435B9"/>
    <w:rsid w:val="00043634"/>
    <w:rsid w:val="0004371A"/>
    <w:rsid w:val="000440F1"/>
    <w:rsid w:val="00044317"/>
    <w:rsid w:val="00044498"/>
    <w:rsid w:val="00044872"/>
    <w:rsid w:val="00044B72"/>
    <w:rsid w:val="00045B5E"/>
    <w:rsid w:val="00045C48"/>
    <w:rsid w:val="000463B6"/>
    <w:rsid w:val="00046623"/>
    <w:rsid w:val="00046671"/>
    <w:rsid w:val="000467A8"/>
    <w:rsid w:val="0004682C"/>
    <w:rsid w:val="00046C0B"/>
    <w:rsid w:val="00047659"/>
    <w:rsid w:val="00047D55"/>
    <w:rsid w:val="00050038"/>
    <w:rsid w:val="000500A7"/>
    <w:rsid w:val="000500D6"/>
    <w:rsid w:val="000501BC"/>
    <w:rsid w:val="00050221"/>
    <w:rsid w:val="00050273"/>
    <w:rsid w:val="0005040F"/>
    <w:rsid w:val="0005045F"/>
    <w:rsid w:val="00050CD6"/>
    <w:rsid w:val="00050E54"/>
    <w:rsid w:val="00051454"/>
    <w:rsid w:val="00051460"/>
    <w:rsid w:val="00051603"/>
    <w:rsid w:val="000517A3"/>
    <w:rsid w:val="00051B00"/>
    <w:rsid w:val="00051B3B"/>
    <w:rsid w:val="00051F39"/>
    <w:rsid w:val="0005279C"/>
    <w:rsid w:val="00052930"/>
    <w:rsid w:val="00052C50"/>
    <w:rsid w:val="00053140"/>
    <w:rsid w:val="000533DD"/>
    <w:rsid w:val="00053537"/>
    <w:rsid w:val="000536D8"/>
    <w:rsid w:val="00053CC3"/>
    <w:rsid w:val="00053CE5"/>
    <w:rsid w:val="000543EC"/>
    <w:rsid w:val="00054529"/>
    <w:rsid w:val="0005478A"/>
    <w:rsid w:val="00055136"/>
    <w:rsid w:val="000551B0"/>
    <w:rsid w:val="000554E5"/>
    <w:rsid w:val="000554F8"/>
    <w:rsid w:val="00055FF0"/>
    <w:rsid w:val="000560C5"/>
    <w:rsid w:val="000560E3"/>
    <w:rsid w:val="00056641"/>
    <w:rsid w:val="00056852"/>
    <w:rsid w:val="00056A94"/>
    <w:rsid w:val="00056BE4"/>
    <w:rsid w:val="00056CF7"/>
    <w:rsid w:val="00056D33"/>
    <w:rsid w:val="00057006"/>
    <w:rsid w:val="000571A8"/>
    <w:rsid w:val="000571DB"/>
    <w:rsid w:val="00057714"/>
    <w:rsid w:val="00057DC2"/>
    <w:rsid w:val="00057F52"/>
    <w:rsid w:val="000603E9"/>
    <w:rsid w:val="00060A50"/>
    <w:rsid w:val="00060B39"/>
    <w:rsid w:val="00060BB1"/>
    <w:rsid w:val="00060CC3"/>
    <w:rsid w:val="00060DDC"/>
    <w:rsid w:val="00060E0B"/>
    <w:rsid w:val="00060EA3"/>
    <w:rsid w:val="00061148"/>
    <w:rsid w:val="000618AA"/>
    <w:rsid w:val="00061F66"/>
    <w:rsid w:val="000625EC"/>
    <w:rsid w:val="00062C7D"/>
    <w:rsid w:val="00063150"/>
    <w:rsid w:val="00063C7A"/>
    <w:rsid w:val="00063E39"/>
    <w:rsid w:val="000640FF"/>
    <w:rsid w:val="00064283"/>
    <w:rsid w:val="0006442F"/>
    <w:rsid w:val="000644B7"/>
    <w:rsid w:val="000647E5"/>
    <w:rsid w:val="000648FD"/>
    <w:rsid w:val="000649F1"/>
    <w:rsid w:val="00064B61"/>
    <w:rsid w:val="00064DCD"/>
    <w:rsid w:val="00064F69"/>
    <w:rsid w:val="00065199"/>
    <w:rsid w:val="0006525C"/>
    <w:rsid w:val="0006542D"/>
    <w:rsid w:val="00065452"/>
    <w:rsid w:val="00065697"/>
    <w:rsid w:val="00065716"/>
    <w:rsid w:val="00065BDA"/>
    <w:rsid w:val="00065F93"/>
    <w:rsid w:val="0006603B"/>
    <w:rsid w:val="00066204"/>
    <w:rsid w:val="00066447"/>
    <w:rsid w:val="000664E0"/>
    <w:rsid w:val="00066B1D"/>
    <w:rsid w:val="00067163"/>
    <w:rsid w:val="000672B4"/>
    <w:rsid w:val="00067AC8"/>
    <w:rsid w:val="00067BC8"/>
    <w:rsid w:val="00067C84"/>
    <w:rsid w:val="000700C9"/>
    <w:rsid w:val="0007139E"/>
    <w:rsid w:val="00071740"/>
    <w:rsid w:val="0007185E"/>
    <w:rsid w:val="000718D9"/>
    <w:rsid w:val="00071A78"/>
    <w:rsid w:val="00071A8E"/>
    <w:rsid w:val="000721C7"/>
    <w:rsid w:val="0007228D"/>
    <w:rsid w:val="000728FA"/>
    <w:rsid w:val="000729A3"/>
    <w:rsid w:val="00072A6E"/>
    <w:rsid w:val="00072DD9"/>
    <w:rsid w:val="0007304C"/>
    <w:rsid w:val="00073481"/>
    <w:rsid w:val="0007357C"/>
    <w:rsid w:val="000741F0"/>
    <w:rsid w:val="000744CA"/>
    <w:rsid w:val="000747A6"/>
    <w:rsid w:val="00074C27"/>
    <w:rsid w:val="00074E56"/>
    <w:rsid w:val="00074F3D"/>
    <w:rsid w:val="00075256"/>
    <w:rsid w:val="0007545A"/>
    <w:rsid w:val="000755A0"/>
    <w:rsid w:val="00075DFA"/>
    <w:rsid w:val="00075FA2"/>
    <w:rsid w:val="000762E4"/>
    <w:rsid w:val="000766C6"/>
    <w:rsid w:val="00076964"/>
    <w:rsid w:val="00076C2D"/>
    <w:rsid w:val="00076E54"/>
    <w:rsid w:val="00077010"/>
    <w:rsid w:val="000772BB"/>
    <w:rsid w:val="0007741C"/>
    <w:rsid w:val="00077D1F"/>
    <w:rsid w:val="000802FB"/>
    <w:rsid w:val="00080328"/>
    <w:rsid w:val="00080499"/>
    <w:rsid w:val="0008128B"/>
    <w:rsid w:val="00081E82"/>
    <w:rsid w:val="000820B4"/>
    <w:rsid w:val="0008273E"/>
    <w:rsid w:val="00082D6B"/>
    <w:rsid w:val="00082F21"/>
    <w:rsid w:val="0008318E"/>
    <w:rsid w:val="00083638"/>
    <w:rsid w:val="00083AEA"/>
    <w:rsid w:val="00083DED"/>
    <w:rsid w:val="000846C8"/>
    <w:rsid w:val="000847C1"/>
    <w:rsid w:val="00084AC4"/>
    <w:rsid w:val="00084EAF"/>
    <w:rsid w:val="000855E8"/>
    <w:rsid w:val="000856D1"/>
    <w:rsid w:val="0008589A"/>
    <w:rsid w:val="00085BA1"/>
    <w:rsid w:val="000860ED"/>
    <w:rsid w:val="000861D5"/>
    <w:rsid w:val="000863FB"/>
    <w:rsid w:val="0008679F"/>
    <w:rsid w:val="0008690A"/>
    <w:rsid w:val="00086B34"/>
    <w:rsid w:val="00086D9C"/>
    <w:rsid w:val="00087551"/>
    <w:rsid w:val="0008768D"/>
    <w:rsid w:val="000877A0"/>
    <w:rsid w:val="00087C28"/>
    <w:rsid w:val="000901CD"/>
    <w:rsid w:val="0009077F"/>
    <w:rsid w:val="00090B71"/>
    <w:rsid w:val="00090FA9"/>
    <w:rsid w:val="000916D5"/>
    <w:rsid w:val="00091752"/>
    <w:rsid w:val="000917AF"/>
    <w:rsid w:val="000919E9"/>
    <w:rsid w:val="00091AAE"/>
    <w:rsid w:val="00091AE1"/>
    <w:rsid w:val="00091EBC"/>
    <w:rsid w:val="000925FB"/>
    <w:rsid w:val="00092659"/>
    <w:rsid w:val="00092701"/>
    <w:rsid w:val="00092823"/>
    <w:rsid w:val="00092B08"/>
    <w:rsid w:val="00092BBC"/>
    <w:rsid w:val="00092D82"/>
    <w:rsid w:val="00092F56"/>
    <w:rsid w:val="00093055"/>
    <w:rsid w:val="000935C5"/>
    <w:rsid w:val="00093667"/>
    <w:rsid w:val="00093849"/>
    <w:rsid w:val="00093A11"/>
    <w:rsid w:val="00093B69"/>
    <w:rsid w:val="00093D6E"/>
    <w:rsid w:val="00094241"/>
    <w:rsid w:val="00094259"/>
    <w:rsid w:val="000946B3"/>
    <w:rsid w:val="00094A8A"/>
    <w:rsid w:val="00094BF0"/>
    <w:rsid w:val="00094BF4"/>
    <w:rsid w:val="00094C5D"/>
    <w:rsid w:val="00094D53"/>
    <w:rsid w:val="00094DC4"/>
    <w:rsid w:val="00094E41"/>
    <w:rsid w:val="00095069"/>
    <w:rsid w:val="000958D5"/>
    <w:rsid w:val="00095937"/>
    <w:rsid w:val="000959D7"/>
    <w:rsid w:val="00095A65"/>
    <w:rsid w:val="00095C0C"/>
    <w:rsid w:val="0009601D"/>
    <w:rsid w:val="00096075"/>
    <w:rsid w:val="00096094"/>
    <w:rsid w:val="000965B7"/>
    <w:rsid w:val="00096706"/>
    <w:rsid w:val="00097392"/>
    <w:rsid w:val="00097641"/>
    <w:rsid w:val="00097C2D"/>
    <w:rsid w:val="000A0151"/>
    <w:rsid w:val="000A0512"/>
    <w:rsid w:val="000A085E"/>
    <w:rsid w:val="000A09B7"/>
    <w:rsid w:val="000A15E2"/>
    <w:rsid w:val="000A1C81"/>
    <w:rsid w:val="000A1D9A"/>
    <w:rsid w:val="000A206F"/>
    <w:rsid w:val="000A21A8"/>
    <w:rsid w:val="000A233A"/>
    <w:rsid w:val="000A2839"/>
    <w:rsid w:val="000A2B47"/>
    <w:rsid w:val="000A2C63"/>
    <w:rsid w:val="000A2E4B"/>
    <w:rsid w:val="000A3504"/>
    <w:rsid w:val="000A383E"/>
    <w:rsid w:val="000A397F"/>
    <w:rsid w:val="000A4007"/>
    <w:rsid w:val="000A43B5"/>
    <w:rsid w:val="000A450A"/>
    <w:rsid w:val="000A466E"/>
    <w:rsid w:val="000A4902"/>
    <w:rsid w:val="000A4B7B"/>
    <w:rsid w:val="000A4C51"/>
    <w:rsid w:val="000A4DF4"/>
    <w:rsid w:val="000A4E0A"/>
    <w:rsid w:val="000A4F62"/>
    <w:rsid w:val="000A51CF"/>
    <w:rsid w:val="000A523E"/>
    <w:rsid w:val="000A547F"/>
    <w:rsid w:val="000A556C"/>
    <w:rsid w:val="000A58EA"/>
    <w:rsid w:val="000A5DB5"/>
    <w:rsid w:val="000A64FC"/>
    <w:rsid w:val="000A6598"/>
    <w:rsid w:val="000A6988"/>
    <w:rsid w:val="000A6AB5"/>
    <w:rsid w:val="000A7160"/>
    <w:rsid w:val="000A7FA1"/>
    <w:rsid w:val="000B022D"/>
    <w:rsid w:val="000B04CF"/>
    <w:rsid w:val="000B0680"/>
    <w:rsid w:val="000B0756"/>
    <w:rsid w:val="000B0A47"/>
    <w:rsid w:val="000B0A69"/>
    <w:rsid w:val="000B0A88"/>
    <w:rsid w:val="000B0D9F"/>
    <w:rsid w:val="000B0FE1"/>
    <w:rsid w:val="000B18D7"/>
    <w:rsid w:val="000B1B47"/>
    <w:rsid w:val="000B1D66"/>
    <w:rsid w:val="000B1D8D"/>
    <w:rsid w:val="000B2790"/>
    <w:rsid w:val="000B2CB8"/>
    <w:rsid w:val="000B2F54"/>
    <w:rsid w:val="000B33F0"/>
    <w:rsid w:val="000B354C"/>
    <w:rsid w:val="000B3A95"/>
    <w:rsid w:val="000B3C0E"/>
    <w:rsid w:val="000B3DE3"/>
    <w:rsid w:val="000B42D8"/>
    <w:rsid w:val="000B4390"/>
    <w:rsid w:val="000B46C3"/>
    <w:rsid w:val="000B481C"/>
    <w:rsid w:val="000B4B62"/>
    <w:rsid w:val="000B4C5B"/>
    <w:rsid w:val="000B4E06"/>
    <w:rsid w:val="000B5093"/>
    <w:rsid w:val="000B51FD"/>
    <w:rsid w:val="000B54BF"/>
    <w:rsid w:val="000B58CD"/>
    <w:rsid w:val="000B5D8B"/>
    <w:rsid w:val="000B5E28"/>
    <w:rsid w:val="000B5FD3"/>
    <w:rsid w:val="000B5FDF"/>
    <w:rsid w:val="000B6184"/>
    <w:rsid w:val="000B61C3"/>
    <w:rsid w:val="000B61F9"/>
    <w:rsid w:val="000B63CF"/>
    <w:rsid w:val="000B6D08"/>
    <w:rsid w:val="000B6EE3"/>
    <w:rsid w:val="000B705A"/>
    <w:rsid w:val="000B711C"/>
    <w:rsid w:val="000B71C1"/>
    <w:rsid w:val="000B75A8"/>
    <w:rsid w:val="000B7761"/>
    <w:rsid w:val="000B7A4C"/>
    <w:rsid w:val="000B7ADD"/>
    <w:rsid w:val="000B7C7D"/>
    <w:rsid w:val="000B7D2F"/>
    <w:rsid w:val="000B7F9F"/>
    <w:rsid w:val="000C00DC"/>
    <w:rsid w:val="000C0624"/>
    <w:rsid w:val="000C0AC6"/>
    <w:rsid w:val="000C0B4B"/>
    <w:rsid w:val="000C0BB2"/>
    <w:rsid w:val="000C0CDA"/>
    <w:rsid w:val="000C12ED"/>
    <w:rsid w:val="000C1353"/>
    <w:rsid w:val="000C13F0"/>
    <w:rsid w:val="000C1704"/>
    <w:rsid w:val="000C2466"/>
    <w:rsid w:val="000C2864"/>
    <w:rsid w:val="000C2A03"/>
    <w:rsid w:val="000C33F2"/>
    <w:rsid w:val="000C3449"/>
    <w:rsid w:val="000C34DA"/>
    <w:rsid w:val="000C390A"/>
    <w:rsid w:val="000C392D"/>
    <w:rsid w:val="000C3C8B"/>
    <w:rsid w:val="000C3CF4"/>
    <w:rsid w:val="000C3F89"/>
    <w:rsid w:val="000C4025"/>
    <w:rsid w:val="000C412F"/>
    <w:rsid w:val="000C4229"/>
    <w:rsid w:val="000C4254"/>
    <w:rsid w:val="000C4533"/>
    <w:rsid w:val="000C49A8"/>
    <w:rsid w:val="000C4A3F"/>
    <w:rsid w:val="000C4AC7"/>
    <w:rsid w:val="000C4BF6"/>
    <w:rsid w:val="000C4D16"/>
    <w:rsid w:val="000C4D43"/>
    <w:rsid w:val="000C4E13"/>
    <w:rsid w:val="000C51D3"/>
    <w:rsid w:val="000C532D"/>
    <w:rsid w:val="000C538E"/>
    <w:rsid w:val="000C6176"/>
    <w:rsid w:val="000C6183"/>
    <w:rsid w:val="000C6196"/>
    <w:rsid w:val="000C62D9"/>
    <w:rsid w:val="000C64AF"/>
    <w:rsid w:val="000C65D2"/>
    <w:rsid w:val="000C68CD"/>
    <w:rsid w:val="000C6ABC"/>
    <w:rsid w:val="000C7AAB"/>
    <w:rsid w:val="000C7E43"/>
    <w:rsid w:val="000C7E8E"/>
    <w:rsid w:val="000C7F42"/>
    <w:rsid w:val="000D0670"/>
    <w:rsid w:val="000D06D7"/>
    <w:rsid w:val="000D07F5"/>
    <w:rsid w:val="000D087F"/>
    <w:rsid w:val="000D08BB"/>
    <w:rsid w:val="000D0A36"/>
    <w:rsid w:val="000D0ACE"/>
    <w:rsid w:val="000D0B3D"/>
    <w:rsid w:val="000D0C0E"/>
    <w:rsid w:val="000D0C28"/>
    <w:rsid w:val="000D0CCF"/>
    <w:rsid w:val="000D11DC"/>
    <w:rsid w:val="000D1287"/>
    <w:rsid w:val="000D13FF"/>
    <w:rsid w:val="000D1448"/>
    <w:rsid w:val="000D1677"/>
    <w:rsid w:val="000D1E07"/>
    <w:rsid w:val="000D20A4"/>
    <w:rsid w:val="000D20D0"/>
    <w:rsid w:val="000D24E1"/>
    <w:rsid w:val="000D2668"/>
    <w:rsid w:val="000D293D"/>
    <w:rsid w:val="000D2DB0"/>
    <w:rsid w:val="000D3382"/>
    <w:rsid w:val="000D3434"/>
    <w:rsid w:val="000D34EE"/>
    <w:rsid w:val="000D35D4"/>
    <w:rsid w:val="000D3628"/>
    <w:rsid w:val="000D37F4"/>
    <w:rsid w:val="000D3896"/>
    <w:rsid w:val="000D38FA"/>
    <w:rsid w:val="000D3F12"/>
    <w:rsid w:val="000D4643"/>
    <w:rsid w:val="000D473C"/>
    <w:rsid w:val="000D47E0"/>
    <w:rsid w:val="000D4AC2"/>
    <w:rsid w:val="000D4D1B"/>
    <w:rsid w:val="000D4E4C"/>
    <w:rsid w:val="000D4F59"/>
    <w:rsid w:val="000D53CD"/>
    <w:rsid w:val="000D569F"/>
    <w:rsid w:val="000D5806"/>
    <w:rsid w:val="000D5821"/>
    <w:rsid w:val="000D59C0"/>
    <w:rsid w:val="000D5AF1"/>
    <w:rsid w:val="000D5DD7"/>
    <w:rsid w:val="000D5FAB"/>
    <w:rsid w:val="000D62E9"/>
    <w:rsid w:val="000D6540"/>
    <w:rsid w:val="000D6627"/>
    <w:rsid w:val="000D6F62"/>
    <w:rsid w:val="000D7006"/>
    <w:rsid w:val="000D72DF"/>
    <w:rsid w:val="000D7700"/>
    <w:rsid w:val="000D7701"/>
    <w:rsid w:val="000D7755"/>
    <w:rsid w:val="000D776A"/>
    <w:rsid w:val="000D7852"/>
    <w:rsid w:val="000D7C8B"/>
    <w:rsid w:val="000D7F52"/>
    <w:rsid w:val="000E04A6"/>
    <w:rsid w:val="000E067F"/>
    <w:rsid w:val="000E0CFA"/>
    <w:rsid w:val="000E1161"/>
    <w:rsid w:val="000E176C"/>
    <w:rsid w:val="000E17DD"/>
    <w:rsid w:val="000E1E68"/>
    <w:rsid w:val="000E2011"/>
    <w:rsid w:val="000E232A"/>
    <w:rsid w:val="000E2520"/>
    <w:rsid w:val="000E2606"/>
    <w:rsid w:val="000E29BF"/>
    <w:rsid w:val="000E2C70"/>
    <w:rsid w:val="000E2D8E"/>
    <w:rsid w:val="000E31C6"/>
    <w:rsid w:val="000E328C"/>
    <w:rsid w:val="000E3A60"/>
    <w:rsid w:val="000E4039"/>
    <w:rsid w:val="000E4245"/>
    <w:rsid w:val="000E4269"/>
    <w:rsid w:val="000E4408"/>
    <w:rsid w:val="000E4441"/>
    <w:rsid w:val="000E4CB8"/>
    <w:rsid w:val="000E4CD8"/>
    <w:rsid w:val="000E4E9E"/>
    <w:rsid w:val="000E51B8"/>
    <w:rsid w:val="000E54F4"/>
    <w:rsid w:val="000E5652"/>
    <w:rsid w:val="000E5BD6"/>
    <w:rsid w:val="000E5F66"/>
    <w:rsid w:val="000E604C"/>
    <w:rsid w:val="000E6069"/>
    <w:rsid w:val="000E63F5"/>
    <w:rsid w:val="000E669A"/>
    <w:rsid w:val="000E7215"/>
    <w:rsid w:val="000E7242"/>
    <w:rsid w:val="000E743A"/>
    <w:rsid w:val="000E7488"/>
    <w:rsid w:val="000E76E6"/>
    <w:rsid w:val="000E7A5B"/>
    <w:rsid w:val="000E7DC4"/>
    <w:rsid w:val="000E7F9A"/>
    <w:rsid w:val="000F018E"/>
    <w:rsid w:val="000F01AF"/>
    <w:rsid w:val="000F0777"/>
    <w:rsid w:val="000F0CFD"/>
    <w:rsid w:val="000F0E13"/>
    <w:rsid w:val="000F10FB"/>
    <w:rsid w:val="000F14A0"/>
    <w:rsid w:val="000F14E1"/>
    <w:rsid w:val="000F166B"/>
    <w:rsid w:val="000F18F7"/>
    <w:rsid w:val="000F2357"/>
    <w:rsid w:val="000F2A3C"/>
    <w:rsid w:val="000F2B90"/>
    <w:rsid w:val="000F2F82"/>
    <w:rsid w:val="000F30AF"/>
    <w:rsid w:val="000F3208"/>
    <w:rsid w:val="000F34A9"/>
    <w:rsid w:val="000F3946"/>
    <w:rsid w:val="000F3B62"/>
    <w:rsid w:val="000F40FC"/>
    <w:rsid w:val="000F423F"/>
    <w:rsid w:val="000F439D"/>
    <w:rsid w:val="000F469A"/>
    <w:rsid w:val="000F4C44"/>
    <w:rsid w:val="000F4DD4"/>
    <w:rsid w:val="000F5027"/>
    <w:rsid w:val="000F53EC"/>
    <w:rsid w:val="000F55AC"/>
    <w:rsid w:val="000F55B1"/>
    <w:rsid w:val="000F55BD"/>
    <w:rsid w:val="000F5B4A"/>
    <w:rsid w:val="000F5DFB"/>
    <w:rsid w:val="000F5E7D"/>
    <w:rsid w:val="000F5EEE"/>
    <w:rsid w:val="000F6153"/>
    <w:rsid w:val="000F622E"/>
    <w:rsid w:val="000F6305"/>
    <w:rsid w:val="000F655C"/>
    <w:rsid w:val="000F6835"/>
    <w:rsid w:val="000F6C89"/>
    <w:rsid w:val="000F6F53"/>
    <w:rsid w:val="000F7229"/>
    <w:rsid w:val="000F7255"/>
    <w:rsid w:val="000F73E1"/>
    <w:rsid w:val="000F7500"/>
    <w:rsid w:val="000F76A3"/>
    <w:rsid w:val="000F7C0D"/>
    <w:rsid w:val="000F7C5F"/>
    <w:rsid w:val="000F7D26"/>
    <w:rsid w:val="00100D7C"/>
    <w:rsid w:val="00100EE8"/>
    <w:rsid w:val="001010B4"/>
    <w:rsid w:val="00101917"/>
    <w:rsid w:val="00101D68"/>
    <w:rsid w:val="00101E1B"/>
    <w:rsid w:val="001021E2"/>
    <w:rsid w:val="00102320"/>
    <w:rsid w:val="001024BE"/>
    <w:rsid w:val="0010270C"/>
    <w:rsid w:val="00102F57"/>
    <w:rsid w:val="00102F9A"/>
    <w:rsid w:val="001031A0"/>
    <w:rsid w:val="00103380"/>
    <w:rsid w:val="001035DA"/>
    <w:rsid w:val="001035FD"/>
    <w:rsid w:val="00103722"/>
    <w:rsid w:val="001037A8"/>
    <w:rsid w:val="001038CE"/>
    <w:rsid w:val="00103D13"/>
    <w:rsid w:val="00103FC5"/>
    <w:rsid w:val="0010407D"/>
    <w:rsid w:val="001044EB"/>
    <w:rsid w:val="00104904"/>
    <w:rsid w:val="00104AE1"/>
    <w:rsid w:val="00104B99"/>
    <w:rsid w:val="00104F30"/>
    <w:rsid w:val="00105044"/>
    <w:rsid w:val="001052D4"/>
    <w:rsid w:val="0010536C"/>
    <w:rsid w:val="00105535"/>
    <w:rsid w:val="00105849"/>
    <w:rsid w:val="001058C6"/>
    <w:rsid w:val="00106570"/>
    <w:rsid w:val="001066A1"/>
    <w:rsid w:val="00106714"/>
    <w:rsid w:val="0010737C"/>
    <w:rsid w:val="001073F8"/>
    <w:rsid w:val="00107501"/>
    <w:rsid w:val="0010760D"/>
    <w:rsid w:val="00107774"/>
    <w:rsid w:val="00107829"/>
    <w:rsid w:val="00107CD6"/>
    <w:rsid w:val="0011007D"/>
    <w:rsid w:val="00110817"/>
    <w:rsid w:val="0011083E"/>
    <w:rsid w:val="001108FA"/>
    <w:rsid w:val="00110A46"/>
    <w:rsid w:val="00110E65"/>
    <w:rsid w:val="00110E6E"/>
    <w:rsid w:val="00110E72"/>
    <w:rsid w:val="0011137E"/>
    <w:rsid w:val="0011169A"/>
    <w:rsid w:val="00111743"/>
    <w:rsid w:val="001118E1"/>
    <w:rsid w:val="00111980"/>
    <w:rsid w:val="001119DF"/>
    <w:rsid w:val="00111D42"/>
    <w:rsid w:val="00111E6A"/>
    <w:rsid w:val="001122AE"/>
    <w:rsid w:val="00112373"/>
    <w:rsid w:val="001127B4"/>
    <w:rsid w:val="00112AF9"/>
    <w:rsid w:val="0011318A"/>
    <w:rsid w:val="001138AE"/>
    <w:rsid w:val="001138ED"/>
    <w:rsid w:val="0011393B"/>
    <w:rsid w:val="00113E99"/>
    <w:rsid w:val="00113EF4"/>
    <w:rsid w:val="0011425C"/>
    <w:rsid w:val="00114278"/>
    <w:rsid w:val="00114A55"/>
    <w:rsid w:val="00114BAA"/>
    <w:rsid w:val="00115097"/>
    <w:rsid w:val="00115221"/>
    <w:rsid w:val="001153CF"/>
    <w:rsid w:val="0011542B"/>
    <w:rsid w:val="00115B36"/>
    <w:rsid w:val="00115E02"/>
    <w:rsid w:val="001160F0"/>
    <w:rsid w:val="00116402"/>
    <w:rsid w:val="00116470"/>
    <w:rsid w:val="00116827"/>
    <w:rsid w:val="00116839"/>
    <w:rsid w:val="0011698C"/>
    <w:rsid w:val="00116B87"/>
    <w:rsid w:val="00116C4E"/>
    <w:rsid w:val="00117384"/>
    <w:rsid w:val="001174C3"/>
    <w:rsid w:val="001179AF"/>
    <w:rsid w:val="00117D11"/>
    <w:rsid w:val="00117E96"/>
    <w:rsid w:val="00120160"/>
    <w:rsid w:val="00120BE8"/>
    <w:rsid w:val="0012124B"/>
    <w:rsid w:val="00121256"/>
    <w:rsid w:val="001217DA"/>
    <w:rsid w:val="001219B9"/>
    <w:rsid w:val="00121B16"/>
    <w:rsid w:val="00121C2D"/>
    <w:rsid w:val="00121D9C"/>
    <w:rsid w:val="00122004"/>
    <w:rsid w:val="0012203F"/>
    <w:rsid w:val="001220D1"/>
    <w:rsid w:val="0012221D"/>
    <w:rsid w:val="00122240"/>
    <w:rsid w:val="0012276C"/>
    <w:rsid w:val="00122F90"/>
    <w:rsid w:val="00123056"/>
    <w:rsid w:val="00123215"/>
    <w:rsid w:val="00123498"/>
    <w:rsid w:val="0012349C"/>
    <w:rsid w:val="0012392C"/>
    <w:rsid w:val="00123A1D"/>
    <w:rsid w:val="00123B2A"/>
    <w:rsid w:val="00123C35"/>
    <w:rsid w:val="00123DDC"/>
    <w:rsid w:val="00123EAE"/>
    <w:rsid w:val="001240A7"/>
    <w:rsid w:val="00124364"/>
    <w:rsid w:val="001246B1"/>
    <w:rsid w:val="00124B8C"/>
    <w:rsid w:val="00124C2B"/>
    <w:rsid w:val="00124D3D"/>
    <w:rsid w:val="00125497"/>
    <w:rsid w:val="001258FB"/>
    <w:rsid w:val="00125D91"/>
    <w:rsid w:val="00125ECD"/>
    <w:rsid w:val="00126131"/>
    <w:rsid w:val="00126192"/>
    <w:rsid w:val="0012639D"/>
    <w:rsid w:val="001269D5"/>
    <w:rsid w:val="00126BEC"/>
    <w:rsid w:val="00126F39"/>
    <w:rsid w:val="00127284"/>
    <w:rsid w:val="001279CD"/>
    <w:rsid w:val="00127B8A"/>
    <w:rsid w:val="00127EBB"/>
    <w:rsid w:val="00127EF5"/>
    <w:rsid w:val="00127F67"/>
    <w:rsid w:val="00130442"/>
    <w:rsid w:val="001307B6"/>
    <w:rsid w:val="00130A81"/>
    <w:rsid w:val="0013113A"/>
    <w:rsid w:val="001314D6"/>
    <w:rsid w:val="00131C03"/>
    <w:rsid w:val="00131FB1"/>
    <w:rsid w:val="0013252F"/>
    <w:rsid w:val="00132535"/>
    <w:rsid w:val="0013284D"/>
    <w:rsid w:val="00132ACA"/>
    <w:rsid w:val="00132F88"/>
    <w:rsid w:val="00133BE4"/>
    <w:rsid w:val="00133C52"/>
    <w:rsid w:val="00133CFE"/>
    <w:rsid w:val="00134223"/>
    <w:rsid w:val="00134ADC"/>
    <w:rsid w:val="00134F75"/>
    <w:rsid w:val="001353A2"/>
    <w:rsid w:val="00135447"/>
    <w:rsid w:val="00135593"/>
    <w:rsid w:val="001358FD"/>
    <w:rsid w:val="00135A53"/>
    <w:rsid w:val="00135B37"/>
    <w:rsid w:val="00135FF8"/>
    <w:rsid w:val="001360D8"/>
    <w:rsid w:val="00136402"/>
    <w:rsid w:val="00136660"/>
    <w:rsid w:val="001368CD"/>
    <w:rsid w:val="001368E0"/>
    <w:rsid w:val="00136A28"/>
    <w:rsid w:val="00136C5E"/>
    <w:rsid w:val="00136D31"/>
    <w:rsid w:val="00136DF7"/>
    <w:rsid w:val="00136F6E"/>
    <w:rsid w:val="001371A8"/>
    <w:rsid w:val="0013729D"/>
    <w:rsid w:val="001372AB"/>
    <w:rsid w:val="0013759B"/>
    <w:rsid w:val="001376DA"/>
    <w:rsid w:val="001377C7"/>
    <w:rsid w:val="00137826"/>
    <w:rsid w:val="00140024"/>
    <w:rsid w:val="001401C1"/>
    <w:rsid w:val="00140570"/>
    <w:rsid w:val="001407FD"/>
    <w:rsid w:val="0014096A"/>
    <w:rsid w:val="00140BBC"/>
    <w:rsid w:val="0014119E"/>
    <w:rsid w:val="001416D0"/>
    <w:rsid w:val="001416DF"/>
    <w:rsid w:val="0014174A"/>
    <w:rsid w:val="00141AF6"/>
    <w:rsid w:val="00141C3D"/>
    <w:rsid w:val="00141EFA"/>
    <w:rsid w:val="00142691"/>
    <w:rsid w:val="00142AD4"/>
    <w:rsid w:val="00142BC0"/>
    <w:rsid w:val="00143F50"/>
    <w:rsid w:val="00143F68"/>
    <w:rsid w:val="001446BC"/>
    <w:rsid w:val="00144AF1"/>
    <w:rsid w:val="00145004"/>
    <w:rsid w:val="001450B3"/>
    <w:rsid w:val="001450D1"/>
    <w:rsid w:val="0014555E"/>
    <w:rsid w:val="00145E20"/>
    <w:rsid w:val="00145E50"/>
    <w:rsid w:val="0014602B"/>
    <w:rsid w:val="00146127"/>
    <w:rsid w:val="00146754"/>
    <w:rsid w:val="001468DE"/>
    <w:rsid w:val="00146B96"/>
    <w:rsid w:val="00146D89"/>
    <w:rsid w:val="00146EAD"/>
    <w:rsid w:val="001471FB"/>
    <w:rsid w:val="001473CB"/>
    <w:rsid w:val="001474F2"/>
    <w:rsid w:val="00147506"/>
    <w:rsid w:val="00147A11"/>
    <w:rsid w:val="00147A7E"/>
    <w:rsid w:val="00147B1B"/>
    <w:rsid w:val="00147BF5"/>
    <w:rsid w:val="00150153"/>
    <w:rsid w:val="00150299"/>
    <w:rsid w:val="00150681"/>
    <w:rsid w:val="0015073C"/>
    <w:rsid w:val="0015080E"/>
    <w:rsid w:val="00150C77"/>
    <w:rsid w:val="00150F0D"/>
    <w:rsid w:val="0015178B"/>
    <w:rsid w:val="00151A0C"/>
    <w:rsid w:val="001521DE"/>
    <w:rsid w:val="00152885"/>
    <w:rsid w:val="00152C5D"/>
    <w:rsid w:val="00152CFC"/>
    <w:rsid w:val="00153016"/>
    <w:rsid w:val="001537EC"/>
    <w:rsid w:val="001539C4"/>
    <w:rsid w:val="00153A2D"/>
    <w:rsid w:val="00153AE1"/>
    <w:rsid w:val="00153C1D"/>
    <w:rsid w:val="00153CAA"/>
    <w:rsid w:val="0015427F"/>
    <w:rsid w:val="001543AB"/>
    <w:rsid w:val="0015466D"/>
    <w:rsid w:val="0015477B"/>
    <w:rsid w:val="001548AF"/>
    <w:rsid w:val="00154954"/>
    <w:rsid w:val="00154A32"/>
    <w:rsid w:val="00154D4C"/>
    <w:rsid w:val="00154E47"/>
    <w:rsid w:val="00155681"/>
    <w:rsid w:val="0015581E"/>
    <w:rsid w:val="0015595D"/>
    <w:rsid w:val="00155986"/>
    <w:rsid w:val="00155C35"/>
    <w:rsid w:val="00155E7F"/>
    <w:rsid w:val="00155ECC"/>
    <w:rsid w:val="00156784"/>
    <w:rsid w:val="0015697B"/>
    <w:rsid w:val="00156C62"/>
    <w:rsid w:val="001575D6"/>
    <w:rsid w:val="00157954"/>
    <w:rsid w:val="00157B74"/>
    <w:rsid w:val="00157B8A"/>
    <w:rsid w:val="00157F78"/>
    <w:rsid w:val="00157F82"/>
    <w:rsid w:val="00160350"/>
    <w:rsid w:val="00160BEC"/>
    <w:rsid w:val="00160EB6"/>
    <w:rsid w:val="00161283"/>
    <w:rsid w:val="00161774"/>
    <w:rsid w:val="00161C60"/>
    <w:rsid w:val="00162105"/>
    <w:rsid w:val="001621F7"/>
    <w:rsid w:val="00162209"/>
    <w:rsid w:val="00162213"/>
    <w:rsid w:val="00162287"/>
    <w:rsid w:val="0016236B"/>
    <w:rsid w:val="001625DD"/>
    <w:rsid w:val="001628A8"/>
    <w:rsid w:val="00162936"/>
    <w:rsid w:val="00163366"/>
    <w:rsid w:val="0016369E"/>
    <w:rsid w:val="00163A6C"/>
    <w:rsid w:val="00163B94"/>
    <w:rsid w:val="00163F22"/>
    <w:rsid w:val="0016407A"/>
    <w:rsid w:val="001643EF"/>
    <w:rsid w:val="0016443F"/>
    <w:rsid w:val="001644A0"/>
    <w:rsid w:val="001646C7"/>
    <w:rsid w:val="00164B55"/>
    <w:rsid w:val="00164B95"/>
    <w:rsid w:val="00164CDF"/>
    <w:rsid w:val="00164D59"/>
    <w:rsid w:val="0016501E"/>
    <w:rsid w:val="00165B61"/>
    <w:rsid w:val="00165E70"/>
    <w:rsid w:val="001663CA"/>
    <w:rsid w:val="00167024"/>
    <w:rsid w:val="00167468"/>
    <w:rsid w:val="001675CF"/>
    <w:rsid w:val="00167B3E"/>
    <w:rsid w:val="00167BEA"/>
    <w:rsid w:val="00167CD7"/>
    <w:rsid w:val="001704F5"/>
    <w:rsid w:val="0017059F"/>
    <w:rsid w:val="0017060E"/>
    <w:rsid w:val="00170B37"/>
    <w:rsid w:val="00170B59"/>
    <w:rsid w:val="00170FCE"/>
    <w:rsid w:val="00171252"/>
    <w:rsid w:val="001712F3"/>
    <w:rsid w:val="00171383"/>
    <w:rsid w:val="00171A14"/>
    <w:rsid w:val="00171A46"/>
    <w:rsid w:val="0017200C"/>
    <w:rsid w:val="001720DF"/>
    <w:rsid w:val="00172239"/>
    <w:rsid w:val="0017223E"/>
    <w:rsid w:val="00172244"/>
    <w:rsid w:val="0017234B"/>
    <w:rsid w:val="0017258F"/>
    <w:rsid w:val="001726A1"/>
    <w:rsid w:val="00172B3B"/>
    <w:rsid w:val="00172F72"/>
    <w:rsid w:val="00174027"/>
    <w:rsid w:val="00174451"/>
    <w:rsid w:val="00174A61"/>
    <w:rsid w:val="00174E6C"/>
    <w:rsid w:val="00174F73"/>
    <w:rsid w:val="00175205"/>
    <w:rsid w:val="001752A7"/>
    <w:rsid w:val="00175FDE"/>
    <w:rsid w:val="001762FE"/>
    <w:rsid w:val="001765BE"/>
    <w:rsid w:val="00176654"/>
    <w:rsid w:val="00176786"/>
    <w:rsid w:val="001769C9"/>
    <w:rsid w:val="00176A2C"/>
    <w:rsid w:val="00176F16"/>
    <w:rsid w:val="00177243"/>
    <w:rsid w:val="0017737E"/>
    <w:rsid w:val="00177503"/>
    <w:rsid w:val="001778A7"/>
    <w:rsid w:val="001779DD"/>
    <w:rsid w:val="00177CFB"/>
    <w:rsid w:val="00177F32"/>
    <w:rsid w:val="00180078"/>
    <w:rsid w:val="00180592"/>
    <w:rsid w:val="001807A0"/>
    <w:rsid w:val="00180B11"/>
    <w:rsid w:val="00180D4C"/>
    <w:rsid w:val="00180D88"/>
    <w:rsid w:val="00180FBC"/>
    <w:rsid w:val="0018124E"/>
    <w:rsid w:val="001816BC"/>
    <w:rsid w:val="001816ED"/>
    <w:rsid w:val="00181C2E"/>
    <w:rsid w:val="001823DB"/>
    <w:rsid w:val="001823F1"/>
    <w:rsid w:val="0018274E"/>
    <w:rsid w:val="001827D5"/>
    <w:rsid w:val="001829F0"/>
    <w:rsid w:val="00182A4B"/>
    <w:rsid w:val="00182C77"/>
    <w:rsid w:val="00182F77"/>
    <w:rsid w:val="0018313D"/>
    <w:rsid w:val="001834C3"/>
    <w:rsid w:val="0018361B"/>
    <w:rsid w:val="00183BB0"/>
    <w:rsid w:val="00183C08"/>
    <w:rsid w:val="00183D53"/>
    <w:rsid w:val="00184285"/>
    <w:rsid w:val="0018466C"/>
    <w:rsid w:val="001846E6"/>
    <w:rsid w:val="001848AE"/>
    <w:rsid w:val="001848D1"/>
    <w:rsid w:val="0018503C"/>
    <w:rsid w:val="00185221"/>
    <w:rsid w:val="001866C7"/>
    <w:rsid w:val="00186ADE"/>
    <w:rsid w:val="001872E7"/>
    <w:rsid w:val="00187330"/>
    <w:rsid w:val="00187886"/>
    <w:rsid w:val="001879CF"/>
    <w:rsid w:val="00187D3D"/>
    <w:rsid w:val="0019014E"/>
    <w:rsid w:val="0019070F"/>
    <w:rsid w:val="0019092F"/>
    <w:rsid w:val="001909B6"/>
    <w:rsid w:val="00190A19"/>
    <w:rsid w:val="00190D0B"/>
    <w:rsid w:val="00191086"/>
    <w:rsid w:val="001918AF"/>
    <w:rsid w:val="00191A2A"/>
    <w:rsid w:val="00192252"/>
    <w:rsid w:val="00192472"/>
    <w:rsid w:val="001926F4"/>
    <w:rsid w:val="0019276F"/>
    <w:rsid w:val="00192A4D"/>
    <w:rsid w:val="00192B30"/>
    <w:rsid w:val="00192D2F"/>
    <w:rsid w:val="0019314F"/>
    <w:rsid w:val="001931D6"/>
    <w:rsid w:val="00193D06"/>
    <w:rsid w:val="0019448A"/>
    <w:rsid w:val="001946E9"/>
    <w:rsid w:val="001947E9"/>
    <w:rsid w:val="00194F0D"/>
    <w:rsid w:val="001951C0"/>
    <w:rsid w:val="001951CC"/>
    <w:rsid w:val="00195284"/>
    <w:rsid w:val="0019565B"/>
    <w:rsid w:val="001956AD"/>
    <w:rsid w:val="00195C90"/>
    <w:rsid w:val="00195D0C"/>
    <w:rsid w:val="00195D7A"/>
    <w:rsid w:val="00195DE7"/>
    <w:rsid w:val="00195F22"/>
    <w:rsid w:val="00196705"/>
    <w:rsid w:val="0019672F"/>
    <w:rsid w:val="00196751"/>
    <w:rsid w:val="0019698B"/>
    <w:rsid w:val="00196B9A"/>
    <w:rsid w:val="00196C80"/>
    <w:rsid w:val="00196CBA"/>
    <w:rsid w:val="00196E0B"/>
    <w:rsid w:val="00197112"/>
    <w:rsid w:val="00197485"/>
    <w:rsid w:val="00197687"/>
    <w:rsid w:val="0019776B"/>
    <w:rsid w:val="001977AD"/>
    <w:rsid w:val="00197ABE"/>
    <w:rsid w:val="00197E21"/>
    <w:rsid w:val="00197F38"/>
    <w:rsid w:val="00197F65"/>
    <w:rsid w:val="001A0146"/>
    <w:rsid w:val="001A0A29"/>
    <w:rsid w:val="001A10B7"/>
    <w:rsid w:val="001A1365"/>
    <w:rsid w:val="001A14E1"/>
    <w:rsid w:val="001A167D"/>
    <w:rsid w:val="001A19F5"/>
    <w:rsid w:val="001A1A11"/>
    <w:rsid w:val="001A1AA0"/>
    <w:rsid w:val="001A1B06"/>
    <w:rsid w:val="001A1C9A"/>
    <w:rsid w:val="001A1D62"/>
    <w:rsid w:val="001A2651"/>
    <w:rsid w:val="001A299B"/>
    <w:rsid w:val="001A2F94"/>
    <w:rsid w:val="001A3676"/>
    <w:rsid w:val="001A37B4"/>
    <w:rsid w:val="001A3BCB"/>
    <w:rsid w:val="001A3E98"/>
    <w:rsid w:val="001A46CC"/>
    <w:rsid w:val="001A47B5"/>
    <w:rsid w:val="001A4AD9"/>
    <w:rsid w:val="001A4F50"/>
    <w:rsid w:val="001A505E"/>
    <w:rsid w:val="001A5288"/>
    <w:rsid w:val="001A56B3"/>
    <w:rsid w:val="001A578B"/>
    <w:rsid w:val="001A589B"/>
    <w:rsid w:val="001A5975"/>
    <w:rsid w:val="001A5B46"/>
    <w:rsid w:val="001A5B94"/>
    <w:rsid w:val="001A5BE0"/>
    <w:rsid w:val="001A5C60"/>
    <w:rsid w:val="001A5E62"/>
    <w:rsid w:val="001A630F"/>
    <w:rsid w:val="001A6845"/>
    <w:rsid w:val="001A7171"/>
    <w:rsid w:val="001A725E"/>
    <w:rsid w:val="001A7858"/>
    <w:rsid w:val="001B091C"/>
    <w:rsid w:val="001B0920"/>
    <w:rsid w:val="001B09A6"/>
    <w:rsid w:val="001B0C60"/>
    <w:rsid w:val="001B0C67"/>
    <w:rsid w:val="001B11E7"/>
    <w:rsid w:val="001B12E4"/>
    <w:rsid w:val="001B16A6"/>
    <w:rsid w:val="001B1BCC"/>
    <w:rsid w:val="001B1FB9"/>
    <w:rsid w:val="001B29BA"/>
    <w:rsid w:val="001B2D06"/>
    <w:rsid w:val="001B2D59"/>
    <w:rsid w:val="001B3187"/>
    <w:rsid w:val="001B35B3"/>
    <w:rsid w:val="001B3A2B"/>
    <w:rsid w:val="001B3B42"/>
    <w:rsid w:val="001B3C19"/>
    <w:rsid w:val="001B3C4F"/>
    <w:rsid w:val="001B3D6A"/>
    <w:rsid w:val="001B409B"/>
    <w:rsid w:val="001B46AF"/>
    <w:rsid w:val="001B473D"/>
    <w:rsid w:val="001B48AF"/>
    <w:rsid w:val="001B4C5A"/>
    <w:rsid w:val="001B517D"/>
    <w:rsid w:val="001B52D4"/>
    <w:rsid w:val="001B5736"/>
    <w:rsid w:val="001B5B38"/>
    <w:rsid w:val="001B5C35"/>
    <w:rsid w:val="001B60E4"/>
    <w:rsid w:val="001B60F8"/>
    <w:rsid w:val="001B6116"/>
    <w:rsid w:val="001B65B8"/>
    <w:rsid w:val="001B662A"/>
    <w:rsid w:val="001B66E6"/>
    <w:rsid w:val="001B68AC"/>
    <w:rsid w:val="001B6BA8"/>
    <w:rsid w:val="001B6F36"/>
    <w:rsid w:val="001B7067"/>
    <w:rsid w:val="001B7770"/>
    <w:rsid w:val="001B7A72"/>
    <w:rsid w:val="001B7C9E"/>
    <w:rsid w:val="001B7F4A"/>
    <w:rsid w:val="001C0347"/>
    <w:rsid w:val="001C0516"/>
    <w:rsid w:val="001C06FC"/>
    <w:rsid w:val="001C0ED0"/>
    <w:rsid w:val="001C15C7"/>
    <w:rsid w:val="001C1942"/>
    <w:rsid w:val="001C1A93"/>
    <w:rsid w:val="001C1AA5"/>
    <w:rsid w:val="001C1B40"/>
    <w:rsid w:val="001C24EE"/>
    <w:rsid w:val="001C25AD"/>
    <w:rsid w:val="001C2C7E"/>
    <w:rsid w:val="001C2ECB"/>
    <w:rsid w:val="001C2FF0"/>
    <w:rsid w:val="001C3576"/>
    <w:rsid w:val="001C360F"/>
    <w:rsid w:val="001C3764"/>
    <w:rsid w:val="001C3819"/>
    <w:rsid w:val="001C384F"/>
    <w:rsid w:val="001C3989"/>
    <w:rsid w:val="001C3D9F"/>
    <w:rsid w:val="001C3DDA"/>
    <w:rsid w:val="001C4246"/>
    <w:rsid w:val="001C4730"/>
    <w:rsid w:val="001C48DB"/>
    <w:rsid w:val="001C4964"/>
    <w:rsid w:val="001C4DBB"/>
    <w:rsid w:val="001C4E69"/>
    <w:rsid w:val="001C4F27"/>
    <w:rsid w:val="001C525B"/>
    <w:rsid w:val="001C5477"/>
    <w:rsid w:val="001C56E0"/>
    <w:rsid w:val="001C5A06"/>
    <w:rsid w:val="001C5ACF"/>
    <w:rsid w:val="001C5D1A"/>
    <w:rsid w:val="001C62F1"/>
    <w:rsid w:val="001C65AA"/>
    <w:rsid w:val="001C672D"/>
    <w:rsid w:val="001C67B0"/>
    <w:rsid w:val="001C6802"/>
    <w:rsid w:val="001C6916"/>
    <w:rsid w:val="001C69A9"/>
    <w:rsid w:val="001C6DA8"/>
    <w:rsid w:val="001C6E93"/>
    <w:rsid w:val="001C7119"/>
    <w:rsid w:val="001C7494"/>
    <w:rsid w:val="001C76F6"/>
    <w:rsid w:val="001C7BA7"/>
    <w:rsid w:val="001D036F"/>
    <w:rsid w:val="001D0718"/>
    <w:rsid w:val="001D0AF9"/>
    <w:rsid w:val="001D0D76"/>
    <w:rsid w:val="001D0DFB"/>
    <w:rsid w:val="001D0E8D"/>
    <w:rsid w:val="001D101E"/>
    <w:rsid w:val="001D1328"/>
    <w:rsid w:val="001D139E"/>
    <w:rsid w:val="001D14DD"/>
    <w:rsid w:val="001D1AB5"/>
    <w:rsid w:val="001D1BD6"/>
    <w:rsid w:val="001D1F8A"/>
    <w:rsid w:val="001D230B"/>
    <w:rsid w:val="001D259A"/>
    <w:rsid w:val="001D267F"/>
    <w:rsid w:val="001D2710"/>
    <w:rsid w:val="001D2956"/>
    <w:rsid w:val="001D2F0E"/>
    <w:rsid w:val="001D2FA9"/>
    <w:rsid w:val="001D38DF"/>
    <w:rsid w:val="001D3B4D"/>
    <w:rsid w:val="001D3EF3"/>
    <w:rsid w:val="001D3F71"/>
    <w:rsid w:val="001D4107"/>
    <w:rsid w:val="001D44D2"/>
    <w:rsid w:val="001D4515"/>
    <w:rsid w:val="001D4543"/>
    <w:rsid w:val="001D4F9F"/>
    <w:rsid w:val="001D504D"/>
    <w:rsid w:val="001D515E"/>
    <w:rsid w:val="001D52D7"/>
    <w:rsid w:val="001D59A9"/>
    <w:rsid w:val="001D5B36"/>
    <w:rsid w:val="001D5C23"/>
    <w:rsid w:val="001D5F74"/>
    <w:rsid w:val="001D609F"/>
    <w:rsid w:val="001D60CD"/>
    <w:rsid w:val="001D648D"/>
    <w:rsid w:val="001D6872"/>
    <w:rsid w:val="001D68F5"/>
    <w:rsid w:val="001D69DF"/>
    <w:rsid w:val="001D76AA"/>
    <w:rsid w:val="001D76D7"/>
    <w:rsid w:val="001D7731"/>
    <w:rsid w:val="001D7A06"/>
    <w:rsid w:val="001D7AED"/>
    <w:rsid w:val="001E0257"/>
    <w:rsid w:val="001E0364"/>
    <w:rsid w:val="001E0A17"/>
    <w:rsid w:val="001E0CC6"/>
    <w:rsid w:val="001E12A6"/>
    <w:rsid w:val="001E13D2"/>
    <w:rsid w:val="001E1990"/>
    <w:rsid w:val="001E1BAA"/>
    <w:rsid w:val="001E1EA5"/>
    <w:rsid w:val="001E26C3"/>
    <w:rsid w:val="001E28E6"/>
    <w:rsid w:val="001E2989"/>
    <w:rsid w:val="001E2F63"/>
    <w:rsid w:val="001E37B6"/>
    <w:rsid w:val="001E39F5"/>
    <w:rsid w:val="001E3C52"/>
    <w:rsid w:val="001E3FCE"/>
    <w:rsid w:val="001E4522"/>
    <w:rsid w:val="001E45F3"/>
    <w:rsid w:val="001E4620"/>
    <w:rsid w:val="001E4643"/>
    <w:rsid w:val="001E46C4"/>
    <w:rsid w:val="001E480A"/>
    <w:rsid w:val="001E4840"/>
    <w:rsid w:val="001E4BD9"/>
    <w:rsid w:val="001E5304"/>
    <w:rsid w:val="001E564B"/>
    <w:rsid w:val="001E60D5"/>
    <w:rsid w:val="001E6100"/>
    <w:rsid w:val="001E6414"/>
    <w:rsid w:val="001E645A"/>
    <w:rsid w:val="001E659F"/>
    <w:rsid w:val="001E6949"/>
    <w:rsid w:val="001E6A87"/>
    <w:rsid w:val="001E6B27"/>
    <w:rsid w:val="001E70C0"/>
    <w:rsid w:val="001E7100"/>
    <w:rsid w:val="001E7E38"/>
    <w:rsid w:val="001E7EA7"/>
    <w:rsid w:val="001F02C9"/>
    <w:rsid w:val="001F0491"/>
    <w:rsid w:val="001F07A7"/>
    <w:rsid w:val="001F12B7"/>
    <w:rsid w:val="001F1472"/>
    <w:rsid w:val="001F1557"/>
    <w:rsid w:val="001F1588"/>
    <w:rsid w:val="001F1A99"/>
    <w:rsid w:val="001F1DDE"/>
    <w:rsid w:val="001F2055"/>
    <w:rsid w:val="001F20CB"/>
    <w:rsid w:val="001F2815"/>
    <w:rsid w:val="001F2824"/>
    <w:rsid w:val="001F2831"/>
    <w:rsid w:val="001F31F5"/>
    <w:rsid w:val="001F3755"/>
    <w:rsid w:val="001F3953"/>
    <w:rsid w:val="001F39FF"/>
    <w:rsid w:val="001F4E6C"/>
    <w:rsid w:val="001F687F"/>
    <w:rsid w:val="001F68D7"/>
    <w:rsid w:val="001F6C6C"/>
    <w:rsid w:val="001F7031"/>
    <w:rsid w:val="001F72D2"/>
    <w:rsid w:val="001F74D5"/>
    <w:rsid w:val="001F76EE"/>
    <w:rsid w:val="001F7964"/>
    <w:rsid w:val="001F79B5"/>
    <w:rsid w:val="00200122"/>
    <w:rsid w:val="002001EF"/>
    <w:rsid w:val="002003EF"/>
    <w:rsid w:val="00200B5A"/>
    <w:rsid w:val="00200F38"/>
    <w:rsid w:val="00200F84"/>
    <w:rsid w:val="00200FAF"/>
    <w:rsid w:val="0020106F"/>
    <w:rsid w:val="002012E7"/>
    <w:rsid w:val="0020183F"/>
    <w:rsid w:val="002019F2"/>
    <w:rsid w:val="00201CF4"/>
    <w:rsid w:val="00201EF2"/>
    <w:rsid w:val="0020216D"/>
    <w:rsid w:val="002021BF"/>
    <w:rsid w:val="002022A2"/>
    <w:rsid w:val="00202877"/>
    <w:rsid w:val="002028EB"/>
    <w:rsid w:val="00202C97"/>
    <w:rsid w:val="00202CFC"/>
    <w:rsid w:val="0020300C"/>
    <w:rsid w:val="002032A3"/>
    <w:rsid w:val="00203946"/>
    <w:rsid w:val="00203985"/>
    <w:rsid w:val="00203BF4"/>
    <w:rsid w:val="00203D0A"/>
    <w:rsid w:val="00203DB1"/>
    <w:rsid w:val="00204243"/>
    <w:rsid w:val="0020426E"/>
    <w:rsid w:val="00204B03"/>
    <w:rsid w:val="00204B27"/>
    <w:rsid w:val="00204BE2"/>
    <w:rsid w:val="00204BFA"/>
    <w:rsid w:val="002050E4"/>
    <w:rsid w:val="0020514F"/>
    <w:rsid w:val="002051A7"/>
    <w:rsid w:val="00205290"/>
    <w:rsid w:val="002056B2"/>
    <w:rsid w:val="00205BA4"/>
    <w:rsid w:val="00205FC8"/>
    <w:rsid w:val="00206323"/>
    <w:rsid w:val="0020636D"/>
    <w:rsid w:val="0020637A"/>
    <w:rsid w:val="00206563"/>
    <w:rsid w:val="002065B4"/>
    <w:rsid w:val="00206693"/>
    <w:rsid w:val="00206AE8"/>
    <w:rsid w:val="00206FE6"/>
    <w:rsid w:val="002070DA"/>
    <w:rsid w:val="00207311"/>
    <w:rsid w:val="002075F1"/>
    <w:rsid w:val="00207790"/>
    <w:rsid w:val="00207803"/>
    <w:rsid w:val="00207AAD"/>
    <w:rsid w:val="0021016D"/>
    <w:rsid w:val="00210945"/>
    <w:rsid w:val="00210D5E"/>
    <w:rsid w:val="0021101A"/>
    <w:rsid w:val="002110D2"/>
    <w:rsid w:val="0021148E"/>
    <w:rsid w:val="00211536"/>
    <w:rsid w:val="00211729"/>
    <w:rsid w:val="0021195D"/>
    <w:rsid w:val="00211B1A"/>
    <w:rsid w:val="00211D45"/>
    <w:rsid w:val="00211DAA"/>
    <w:rsid w:val="0021214E"/>
    <w:rsid w:val="002121E1"/>
    <w:rsid w:val="00212597"/>
    <w:rsid w:val="00213042"/>
    <w:rsid w:val="00213E26"/>
    <w:rsid w:val="00214004"/>
    <w:rsid w:val="0021415F"/>
    <w:rsid w:val="00214202"/>
    <w:rsid w:val="002147F6"/>
    <w:rsid w:val="00214CA5"/>
    <w:rsid w:val="00214D82"/>
    <w:rsid w:val="00215342"/>
    <w:rsid w:val="00215BC4"/>
    <w:rsid w:val="00215E54"/>
    <w:rsid w:val="00216281"/>
    <w:rsid w:val="00216309"/>
    <w:rsid w:val="0021633A"/>
    <w:rsid w:val="00216C12"/>
    <w:rsid w:val="00216FB8"/>
    <w:rsid w:val="0021725D"/>
    <w:rsid w:val="00217531"/>
    <w:rsid w:val="00217AE7"/>
    <w:rsid w:val="0022008C"/>
    <w:rsid w:val="0022013B"/>
    <w:rsid w:val="002201D0"/>
    <w:rsid w:val="0022024B"/>
    <w:rsid w:val="0022074D"/>
    <w:rsid w:val="002208AD"/>
    <w:rsid w:val="00220918"/>
    <w:rsid w:val="00220A51"/>
    <w:rsid w:val="00220DDE"/>
    <w:rsid w:val="002210D8"/>
    <w:rsid w:val="002212AD"/>
    <w:rsid w:val="00221449"/>
    <w:rsid w:val="00221682"/>
    <w:rsid w:val="00221820"/>
    <w:rsid w:val="0022198A"/>
    <w:rsid w:val="00221DD2"/>
    <w:rsid w:val="00221DFC"/>
    <w:rsid w:val="002221B5"/>
    <w:rsid w:val="0022235E"/>
    <w:rsid w:val="00222598"/>
    <w:rsid w:val="00222DDA"/>
    <w:rsid w:val="002231EF"/>
    <w:rsid w:val="00223535"/>
    <w:rsid w:val="00223617"/>
    <w:rsid w:val="0022369A"/>
    <w:rsid w:val="0022370A"/>
    <w:rsid w:val="00223870"/>
    <w:rsid w:val="0022393B"/>
    <w:rsid w:val="00223C17"/>
    <w:rsid w:val="00223E3B"/>
    <w:rsid w:val="00223F79"/>
    <w:rsid w:val="002240F3"/>
    <w:rsid w:val="002241C4"/>
    <w:rsid w:val="002245AE"/>
    <w:rsid w:val="002247BC"/>
    <w:rsid w:val="0022518B"/>
    <w:rsid w:val="0022541E"/>
    <w:rsid w:val="002259E6"/>
    <w:rsid w:val="00225D14"/>
    <w:rsid w:val="00225D3F"/>
    <w:rsid w:val="00225EFF"/>
    <w:rsid w:val="0022610B"/>
    <w:rsid w:val="0022612F"/>
    <w:rsid w:val="0022620C"/>
    <w:rsid w:val="00226310"/>
    <w:rsid w:val="002268DA"/>
    <w:rsid w:val="00226AFF"/>
    <w:rsid w:val="00226F98"/>
    <w:rsid w:val="002272B0"/>
    <w:rsid w:val="00227580"/>
    <w:rsid w:val="00227AB1"/>
    <w:rsid w:val="00227EB9"/>
    <w:rsid w:val="00230005"/>
    <w:rsid w:val="002300C3"/>
    <w:rsid w:val="00230498"/>
    <w:rsid w:val="002304AC"/>
    <w:rsid w:val="00230773"/>
    <w:rsid w:val="00230C16"/>
    <w:rsid w:val="0023182E"/>
    <w:rsid w:val="00231B40"/>
    <w:rsid w:val="00231C09"/>
    <w:rsid w:val="00231C2D"/>
    <w:rsid w:val="00231CA5"/>
    <w:rsid w:val="00231DD2"/>
    <w:rsid w:val="00231FF5"/>
    <w:rsid w:val="00232110"/>
    <w:rsid w:val="002323BC"/>
    <w:rsid w:val="002328A9"/>
    <w:rsid w:val="002329F4"/>
    <w:rsid w:val="00232A8C"/>
    <w:rsid w:val="00232B8D"/>
    <w:rsid w:val="00232DE7"/>
    <w:rsid w:val="00232E72"/>
    <w:rsid w:val="00232F77"/>
    <w:rsid w:val="00233102"/>
    <w:rsid w:val="002335E9"/>
    <w:rsid w:val="002338CD"/>
    <w:rsid w:val="00233E26"/>
    <w:rsid w:val="002345A7"/>
    <w:rsid w:val="002345EA"/>
    <w:rsid w:val="00234693"/>
    <w:rsid w:val="0023483E"/>
    <w:rsid w:val="00234AA0"/>
    <w:rsid w:val="00234EC1"/>
    <w:rsid w:val="00234FE8"/>
    <w:rsid w:val="00235114"/>
    <w:rsid w:val="00235915"/>
    <w:rsid w:val="00235969"/>
    <w:rsid w:val="00235A76"/>
    <w:rsid w:val="0023658A"/>
    <w:rsid w:val="00236634"/>
    <w:rsid w:val="0023667E"/>
    <w:rsid w:val="00236C6D"/>
    <w:rsid w:val="00236F79"/>
    <w:rsid w:val="0023709C"/>
    <w:rsid w:val="002374D5"/>
    <w:rsid w:val="002375C0"/>
    <w:rsid w:val="00237651"/>
    <w:rsid w:val="00237908"/>
    <w:rsid w:val="00237AC5"/>
    <w:rsid w:val="00237B38"/>
    <w:rsid w:val="00237DF2"/>
    <w:rsid w:val="00237E91"/>
    <w:rsid w:val="002400E9"/>
    <w:rsid w:val="0024037E"/>
    <w:rsid w:val="00240C66"/>
    <w:rsid w:val="00240F31"/>
    <w:rsid w:val="00241261"/>
    <w:rsid w:val="002412B3"/>
    <w:rsid w:val="002413FE"/>
    <w:rsid w:val="002419E4"/>
    <w:rsid w:val="002424BD"/>
    <w:rsid w:val="00242623"/>
    <w:rsid w:val="002427CD"/>
    <w:rsid w:val="00242E56"/>
    <w:rsid w:val="00242E6A"/>
    <w:rsid w:val="00242FCC"/>
    <w:rsid w:val="002430E7"/>
    <w:rsid w:val="00243230"/>
    <w:rsid w:val="002438EE"/>
    <w:rsid w:val="00243B3D"/>
    <w:rsid w:val="00243C94"/>
    <w:rsid w:val="00243CD1"/>
    <w:rsid w:val="00243E36"/>
    <w:rsid w:val="00244643"/>
    <w:rsid w:val="00244665"/>
    <w:rsid w:val="00244918"/>
    <w:rsid w:val="0024496C"/>
    <w:rsid w:val="00244CB2"/>
    <w:rsid w:val="00244E62"/>
    <w:rsid w:val="00245347"/>
    <w:rsid w:val="0024590E"/>
    <w:rsid w:val="00245AB4"/>
    <w:rsid w:val="002472A3"/>
    <w:rsid w:val="0024735F"/>
    <w:rsid w:val="002474C0"/>
    <w:rsid w:val="002478FC"/>
    <w:rsid w:val="0024793F"/>
    <w:rsid w:val="00247E15"/>
    <w:rsid w:val="00247EBB"/>
    <w:rsid w:val="00247F57"/>
    <w:rsid w:val="00250729"/>
    <w:rsid w:val="00250F5E"/>
    <w:rsid w:val="00251241"/>
    <w:rsid w:val="00251293"/>
    <w:rsid w:val="0025132F"/>
    <w:rsid w:val="00251615"/>
    <w:rsid w:val="0025174B"/>
    <w:rsid w:val="00251B6E"/>
    <w:rsid w:val="00251D4B"/>
    <w:rsid w:val="00251E83"/>
    <w:rsid w:val="002529D9"/>
    <w:rsid w:val="002529E5"/>
    <w:rsid w:val="00252A8E"/>
    <w:rsid w:val="00252AE5"/>
    <w:rsid w:val="00252CC4"/>
    <w:rsid w:val="00252F4D"/>
    <w:rsid w:val="002530A9"/>
    <w:rsid w:val="0025310D"/>
    <w:rsid w:val="00253819"/>
    <w:rsid w:val="00253977"/>
    <w:rsid w:val="002540E8"/>
    <w:rsid w:val="00254144"/>
    <w:rsid w:val="002541EE"/>
    <w:rsid w:val="002542C5"/>
    <w:rsid w:val="002547B2"/>
    <w:rsid w:val="00254A12"/>
    <w:rsid w:val="00254E91"/>
    <w:rsid w:val="0025510E"/>
    <w:rsid w:val="002552B8"/>
    <w:rsid w:val="00255507"/>
    <w:rsid w:val="00255D2D"/>
    <w:rsid w:val="002565DE"/>
    <w:rsid w:val="0025675C"/>
    <w:rsid w:val="002567AB"/>
    <w:rsid w:val="002568AE"/>
    <w:rsid w:val="00256E6F"/>
    <w:rsid w:val="00256E88"/>
    <w:rsid w:val="0025714F"/>
    <w:rsid w:val="0025780F"/>
    <w:rsid w:val="00257839"/>
    <w:rsid w:val="0025790F"/>
    <w:rsid w:val="00257B1B"/>
    <w:rsid w:val="00257EC1"/>
    <w:rsid w:val="00260261"/>
    <w:rsid w:val="00260265"/>
    <w:rsid w:val="0026039A"/>
    <w:rsid w:val="002604EA"/>
    <w:rsid w:val="00260683"/>
    <w:rsid w:val="0026069A"/>
    <w:rsid w:val="00260832"/>
    <w:rsid w:val="00260A05"/>
    <w:rsid w:val="00260CB4"/>
    <w:rsid w:val="00261078"/>
    <w:rsid w:val="0026113E"/>
    <w:rsid w:val="0026130C"/>
    <w:rsid w:val="00261802"/>
    <w:rsid w:val="0026197F"/>
    <w:rsid w:val="00261BBF"/>
    <w:rsid w:val="00261D0B"/>
    <w:rsid w:val="00261EEC"/>
    <w:rsid w:val="00261F13"/>
    <w:rsid w:val="00262163"/>
    <w:rsid w:val="0026286A"/>
    <w:rsid w:val="00263840"/>
    <w:rsid w:val="002638F3"/>
    <w:rsid w:val="002639D6"/>
    <w:rsid w:val="002639FA"/>
    <w:rsid w:val="00264037"/>
    <w:rsid w:val="0026445C"/>
    <w:rsid w:val="002645AA"/>
    <w:rsid w:val="0026476A"/>
    <w:rsid w:val="0026478B"/>
    <w:rsid w:val="00264933"/>
    <w:rsid w:val="00264C7D"/>
    <w:rsid w:val="00264D2D"/>
    <w:rsid w:val="00264EA9"/>
    <w:rsid w:val="0026549A"/>
    <w:rsid w:val="002655A2"/>
    <w:rsid w:val="00265773"/>
    <w:rsid w:val="00265B02"/>
    <w:rsid w:val="00265BBA"/>
    <w:rsid w:val="00265F07"/>
    <w:rsid w:val="0026641B"/>
    <w:rsid w:val="00266672"/>
    <w:rsid w:val="0026673B"/>
    <w:rsid w:val="00266E71"/>
    <w:rsid w:val="002674D5"/>
    <w:rsid w:val="0026752D"/>
    <w:rsid w:val="0026785B"/>
    <w:rsid w:val="0026795B"/>
    <w:rsid w:val="002679A5"/>
    <w:rsid w:val="00267C11"/>
    <w:rsid w:val="002703CE"/>
    <w:rsid w:val="002707D1"/>
    <w:rsid w:val="00270DAD"/>
    <w:rsid w:val="00270F88"/>
    <w:rsid w:val="00270F93"/>
    <w:rsid w:val="00271147"/>
    <w:rsid w:val="00271171"/>
    <w:rsid w:val="00271612"/>
    <w:rsid w:val="00271814"/>
    <w:rsid w:val="00271867"/>
    <w:rsid w:val="002719FB"/>
    <w:rsid w:val="00271BA6"/>
    <w:rsid w:val="00272283"/>
    <w:rsid w:val="002726CA"/>
    <w:rsid w:val="0027271E"/>
    <w:rsid w:val="00272CDD"/>
    <w:rsid w:val="00272CE2"/>
    <w:rsid w:val="0027317D"/>
    <w:rsid w:val="00273527"/>
    <w:rsid w:val="0027358A"/>
    <w:rsid w:val="002737CB"/>
    <w:rsid w:val="00273D47"/>
    <w:rsid w:val="00273D76"/>
    <w:rsid w:val="00273E5E"/>
    <w:rsid w:val="002740DF"/>
    <w:rsid w:val="002746D4"/>
    <w:rsid w:val="002748BC"/>
    <w:rsid w:val="00274A1C"/>
    <w:rsid w:val="00274A87"/>
    <w:rsid w:val="00274BB1"/>
    <w:rsid w:val="00274FA1"/>
    <w:rsid w:val="0027508A"/>
    <w:rsid w:val="002753E9"/>
    <w:rsid w:val="00275A5C"/>
    <w:rsid w:val="00275D8D"/>
    <w:rsid w:val="0027601F"/>
    <w:rsid w:val="00276183"/>
    <w:rsid w:val="0027652F"/>
    <w:rsid w:val="00276639"/>
    <w:rsid w:val="002766AB"/>
    <w:rsid w:val="00276733"/>
    <w:rsid w:val="00276E4D"/>
    <w:rsid w:val="00276E72"/>
    <w:rsid w:val="0027709F"/>
    <w:rsid w:val="00277473"/>
    <w:rsid w:val="0027749A"/>
    <w:rsid w:val="00277767"/>
    <w:rsid w:val="002778C1"/>
    <w:rsid w:val="0027797A"/>
    <w:rsid w:val="00277A1C"/>
    <w:rsid w:val="00277B8A"/>
    <w:rsid w:val="00277BC2"/>
    <w:rsid w:val="0028085E"/>
    <w:rsid w:val="00280997"/>
    <w:rsid w:val="00280A4C"/>
    <w:rsid w:val="00281103"/>
    <w:rsid w:val="0028129F"/>
    <w:rsid w:val="002815A8"/>
    <w:rsid w:val="00282089"/>
    <w:rsid w:val="00282420"/>
    <w:rsid w:val="00282518"/>
    <w:rsid w:val="002825A6"/>
    <w:rsid w:val="00282A38"/>
    <w:rsid w:val="00282E6B"/>
    <w:rsid w:val="00282F53"/>
    <w:rsid w:val="0028342A"/>
    <w:rsid w:val="00283557"/>
    <w:rsid w:val="0028398A"/>
    <w:rsid w:val="00283A3E"/>
    <w:rsid w:val="00283BA9"/>
    <w:rsid w:val="00283C3B"/>
    <w:rsid w:val="00283C57"/>
    <w:rsid w:val="00284750"/>
    <w:rsid w:val="00284753"/>
    <w:rsid w:val="00284A19"/>
    <w:rsid w:val="00284A95"/>
    <w:rsid w:val="00284CAD"/>
    <w:rsid w:val="00284EBF"/>
    <w:rsid w:val="00284F58"/>
    <w:rsid w:val="00285A17"/>
    <w:rsid w:val="00285C26"/>
    <w:rsid w:val="0028605A"/>
    <w:rsid w:val="00286088"/>
    <w:rsid w:val="00286811"/>
    <w:rsid w:val="00286976"/>
    <w:rsid w:val="00287A13"/>
    <w:rsid w:val="00287BEE"/>
    <w:rsid w:val="00287E43"/>
    <w:rsid w:val="00287FE4"/>
    <w:rsid w:val="00290368"/>
    <w:rsid w:val="002905C0"/>
    <w:rsid w:val="0029085F"/>
    <w:rsid w:val="002910DB"/>
    <w:rsid w:val="00291264"/>
    <w:rsid w:val="0029130F"/>
    <w:rsid w:val="002917B3"/>
    <w:rsid w:val="00291E9A"/>
    <w:rsid w:val="002920D3"/>
    <w:rsid w:val="002920DF"/>
    <w:rsid w:val="002926E1"/>
    <w:rsid w:val="00292CA2"/>
    <w:rsid w:val="00292D25"/>
    <w:rsid w:val="00292E34"/>
    <w:rsid w:val="002930ED"/>
    <w:rsid w:val="00293164"/>
    <w:rsid w:val="0029355C"/>
    <w:rsid w:val="002935C0"/>
    <w:rsid w:val="00293786"/>
    <w:rsid w:val="00293DF0"/>
    <w:rsid w:val="00293F4D"/>
    <w:rsid w:val="00294419"/>
    <w:rsid w:val="002946C3"/>
    <w:rsid w:val="002949AE"/>
    <w:rsid w:val="00294F12"/>
    <w:rsid w:val="00294FD9"/>
    <w:rsid w:val="00295562"/>
    <w:rsid w:val="002956F4"/>
    <w:rsid w:val="00295BB0"/>
    <w:rsid w:val="0029623C"/>
    <w:rsid w:val="002962C3"/>
    <w:rsid w:val="0029676C"/>
    <w:rsid w:val="00296CAF"/>
    <w:rsid w:val="002972F0"/>
    <w:rsid w:val="002974F9"/>
    <w:rsid w:val="0029768F"/>
    <w:rsid w:val="002977BA"/>
    <w:rsid w:val="0029787F"/>
    <w:rsid w:val="0029794C"/>
    <w:rsid w:val="00297A72"/>
    <w:rsid w:val="00297D5B"/>
    <w:rsid w:val="002A043F"/>
    <w:rsid w:val="002A0A68"/>
    <w:rsid w:val="002A0B39"/>
    <w:rsid w:val="002A0CE2"/>
    <w:rsid w:val="002A1395"/>
    <w:rsid w:val="002A1CD0"/>
    <w:rsid w:val="002A213D"/>
    <w:rsid w:val="002A2732"/>
    <w:rsid w:val="002A28EC"/>
    <w:rsid w:val="002A298E"/>
    <w:rsid w:val="002A2F0B"/>
    <w:rsid w:val="002A37AA"/>
    <w:rsid w:val="002A3A39"/>
    <w:rsid w:val="002A40E8"/>
    <w:rsid w:val="002A4248"/>
    <w:rsid w:val="002A4797"/>
    <w:rsid w:val="002A555C"/>
    <w:rsid w:val="002A5629"/>
    <w:rsid w:val="002A587B"/>
    <w:rsid w:val="002A5B3F"/>
    <w:rsid w:val="002A620F"/>
    <w:rsid w:val="002A67C5"/>
    <w:rsid w:val="002A684F"/>
    <w:rsid w:val="002A69E1"/>
    <w:rsid w:val="002A6F77"/>
    <w:rsid w:val="002A6FED"/>
    <w:rsid w:val="002A70EB"/>
    <w:rsid w:val="002A758B"/>
    <w:rsid w:val="002A799E"/>
    <w:rsid w:val="002A7CE2"/>
    <w:rsid w:val="002A7D08"/>
    <w:rsid w:val="002A7E20"/>
    <w:rsid w:val="002A7FCA"/>
    <w:rsid w:val="002B06E2"/>
    <w:rsid w:val="002B087B"/>
    <w:rsid w:val="002B093F"/>
    <w:rsid w:val="002B09B1"/>
    <w:rsid w:val="002B0B50"/>
    <w:rsid w:val="002B0BB2"/>
    <w:rsid w:val="002B0C82"/>
    <w:rsid w:val="002B12DE"/>
    <w:rsid w:val="002B134E"/>
    <w:rsid w:val="002B18A4"/>
    <w:rsid w:val="002B1AA0"/>
    <w:rsid w:val="002B1B61"/>
    <w:rsid w:val="002B22A4"/>
    <w:rsid w:val="002B2586"/>
    <w:rsid w:val="002B25DB"/>
    <w:rsid w:val="002B270C"/>
    <w:rsid w:val="002B2733"/>
    <w:rsid w:val="002B2967"/>
    <w:rsid w:val="002B2A5C"/>
    <w:rsid w:val="002B2B3E"/>
    <w:rsid w:val="002B2CB3"/>
    <w:rsid w:val="002B2FF0"/>
    <w:rsid w:val="002B36AD"/>
    <w:rsid w:val="002B37DF"/>
    <w:rsid w:val="002B392E"/>
    <w:rsid w:val="002B3A27"/>
    <w:rsid w:val="002B3D37"/>
    <w:rsid w:val="002B3E89"/>
    <w:rsid w:val="002B4423"/>
    <w:rsid w:val="002B46F0"/>
    <w:rsid w:val="002B473F"/>
    <w:rsid w:val="002B4B30"/>
    <w:rsid w:val="002B4D42"/>
    <w:rsid w:val="002B4D5E"/>
    <w:rsid w:val="002B4D89"/>
    <w:rsid w:val="002B51AA"/>
    <w:rsid w:val="002B538D"/>
    <w:rsid w:val="002B589C"/>
    <w:rsid w:val="002B5DB0"/>
    <w:rsid w:val="002B5DB1"/>
    <w:rsid w:val="002B5ECD"/>
    <w:rsid w:val="002B61D4"/>
    <w:rsid w:val="002B6495"/>
    <w:rsid w:val="002B6841"/>
    <w:rsid w:val="002B6862"/>
    <w:rsid w:val="002B6C66"/>
    <w:rsid w:val="002B6FBE"/>
    <w:rsid w:val="002B700D"/>
    <w:rsid w:val="002B72D7"/>
    <w:rsid w:val="002B74D8"/>
    <w:rsid w:val="002B7A65"/>
    <w:rsid w:val="002B7B9C"/>
    <w:rsid w:val="002B7C74"/>
    <w:rsid w:val="002B7C97"/>
    <w:rsid w:val="002B7E13"/>
    <w:rsid w:val="002C0063"/>
    <w:rsid w:val="002C0100"/>
    <w:rsid w:val="002C0C8F"/>
    <w:rsid w:val="002C0D9F"/>
    <w:rsid w:val="002C1074"/>
    <w:rsid w:val="002C15CD"/>
    <w:rsid w:val="002C203B"/>
    <w:rsid w:val="002C20D8"/>
    <w:rsid w:val="002C242C"/>
    <w:rsid w:val="002C25E0"/>
    <w:rsid w:val="002C27C6"/>
    <w:rsid w:val="002C2883"/>
    <w:rsid w:val="002C28FF"/>
    <w:rsid w:val="002C2CA4"/>
    <w:rsid w:val="002C30D9"/>
    <w:rsid w:val="002C35F7"/>
    <w:rsid w:val="002C365C"/>
    <w:rsid w:val="002C3D4D"/>
    <w:rsid w:val="002C3EA8"/>
    <w:rsid w:val="002C414B"/>
    <w:rsid w:val="002C46D5"/>
    <w:rsid w:val="002C4837"/>
    <w:rsid w:val="002C4A13"/>
    <w:rsid w:val="002C5533"/>
    <w:rsid w:val="002C55D1"/>
    <w:rsid w:val="002C55FC"/>
    <w:rsid w:val="002C571E"/>
    <w:rsid w:val="002C5C47"/>
    <w:rsid w:val="002C651D"/>
    <w:rsid w:val="002C69D9"/>
    <w:rsid w:val="002C6EDE"/>
    <w:rsid w:val="002C70FC"/>
    <w:rsid w:val="002C75B7"/>
    <w:rsid w:val="002C7815"/>
    <w:rsid w:val="002C7A10"/>
    <w:rsid w:val="002C7B22"/>
    <w:rsid w:val="002C7D6E"/>
    <w:rsid w:val="002D0265"/>
    <w:rsid w:val="002D026F"/>
    <w:rsid w:val="002D0A41"/>
    <w:rsid w:val="002D0BE3"/>
    <w:rsid w:val="002D0D5F"/>
    <w:rsid w:val="002D1019"/>
    <w:rsid w:val="002D1079"/>
    <w:rsid w:val="002D12DE"/>
    <w:rsid w:val="002D1796"/>
    <w:rsid w:val="002D1C98"/>
    <w:rsid w:val="002D1CB7"/>
    <w:rsid w:val="002D2733"/>
    <w:rsid w:val="002D286E"/>
    <w:rsid w:val="002D2B7C"/>
    <w:rsid w:val="002D2D4A"/>
    <w:rsid w:val="002D2F2A"/>
    <w:rsid w:val="002D33E5"/>
    <w:rsid w:val="002D376F"/>
    <w:rsid w:val="002D3B33"/>
    <w:rsid w:val="002D3B7E"/>
    <w:rsid w:val="002D3EC5"/>
    <w:rsid w:val="002D42E6"/>
    <w:rsid w:val="002D4394"/>
    <w:rsid w:val="002D453C"/>
    <w:rsid w:val="002D4A0F"/>
    <w:rsid w:val="002D50E8"/>
    <w:rsid w:val="002D56EA"/>
    <w:rsid w:val="002D5702"/>
    <w:rsid w:val="002D5A03"/>
    <w:rsid w:val="002D5B4C"/>
    <w:rsid w:val="002D606D"/>
    <w:rsid w:val="002D6396"/>
    <w:rsid w:val="002D6947"/>
    <w:rsid w:val="002D6AA4"/>
    <w:rsid w:val="002D6C4B"/>
    <w:rsid w:val="002D6DB8"/>
    <w:rsid w:val="002D70D5"/>
    <w:rsid w:val="002D73F6"/>
    <w:rsid w:val="002D75C9"/>
    <w:rsid w:val="002D7B0A"/>
    <w:rsid w:val="002D7B56"/>
    <w:rsid w:val="002D7B9E"/>
    <w:rsid w:val="002D7C8B"/>
    <w:rsid w:val="002E0766"/>
    <w:rsid w:val="002E1047"/>
    <w:rsid w:val="002E12B2"/>
    <w:rsid w:val="002E12EE"/>
    <w:rsid w:val="002E144D"/>
    <w:rsid w:val="002E17CE"/>
    <w:rsid w:val="002E1909"/>
    <w:rsid w:val="002E1BFD"/>
    <w:rsid w:val="002E1C2F"/>
    <w:rsid w:val="002E23F6"/>
    <w:rsid w:val="002E2437"/>
    <w:rsid w:val="002E27AF"/>
    <w:rsid w:val="002E2BD3"/>
    <w:rsid w:val="002E2D32"/>
    <w:rsid w:val="002E3142"/>
    <w:rsid w:val="002E32F2"/>
    <w:rsid w:val="002E361F"/>
    <w:rsid w:val="002E3722"/>
    <w:rsid w:val="002E3968"/>
    <w:rsid w:val="002E41A0"/>
    <w:rsid w:val="002E44CC"/>
    <w:rsid w:val="002E4A0A"/>
    <w:rsid w:val="002E4C2F"/>
    <w:rsid w:val="002E5042"/>
    <w:rsid w:val="002E5062"/>
    <w:rsid w:val="002E555E"/>
    <w:rsid w:val="002E5D5E"/>
    <w:rsid w:val="002E5D92"/>
    <w:rsid w:val="002E6003"/>
    <w:rsid w:val="002E61D6"/>
    <w:rsid w:val="002E63B1"/>
    <w:rsid w:val="002E64B4"/>
    <w:rsid w:val="002E6AFA"/>
    <w:rsid w:val="002E6BFE"/>
    <w:rsid w:val="002E722E"/>
    <w:rsid w:val="002E728D"/>
    <w:rsid w:val="002E755F"/>
    <w:rsid w:val="002E7BF4"/>
    <w:rsid w:val="002F0697"/>
    <w:rsid w:val="002F1232"/>
    <w:rsid w:val="002F1400"/>
    <w:rsid w:val="002F1428"/>
    <w:rsid w:val="002F16B0"/>
    <w:rsid w:val="002F1774"/>
    <w:rsid w:val="002F1A31"/>
    <w:rsid w:val="002F1F3E"/>
    <w:rsid w:val="002F210D"/>
    <w:rsid w:val="002F2260"/>
    <w:rsid w:val="002F2ABA"/>
    <w:rsid w:val="002F2C33"/>
    <w:rsid w:val="002F2C83"/>
    <w:rsid w:val="002F2E00"/>
    <w:rsid w:val="002F317D"/>
    <w:rsid w:val="002F3422"/>
    <w:rsid w:val="002F39A6"/>
    <w:rsid w:val="002F3C5E"/>
    <w:rsid w:val="002F3DEA"/>
    <w:rsid w:val="002F3E07"/>
    <w:rsid w:val="002F3FBE"/>
    <w:rsid w:val="002F4286"/>
    <w:rsid w:val="002F4381"/>
    <w:rsid w:val="002F43E9"/>
    <w:rsid w:val="002F4659"/>
    <w:rsid w:val="002F4820"/>
    <w:rsid w:val="002F497E"/>
    <w:rsid w:val="002F4CC0"/>
    <w:rsid w:val="002F4D96"/>
    <w:rsid w:val="002F4E5C"/>
    <w:rsid w:val="002F4EE5"/>
    <w:rsid w:val="002F4F9C"/>
    <w:rsid w:val="002F51D7"/>
    <w:rsid w:val="002F52A1"/>
    <w:rsid w:val="002F57CA"/>
    <w:rsid w:val="002F59A3"/>
    <w:rsid w:val="002F5E9B"/>
    <w:rsid w:val="002F6663"/>
    <w:rsid w:val="002F6793"/>
    <w:rsid w:val="002F6B49"/>
    <w:rsid w:val="002F6C18"/>
    <w:rsid w:val="002F71D3"/>
    <w:rsid w:val="002F7210"/>
    <w:rsid w:val="002F7272"/>
    <w:rsid w:val="002F7363"/>
    <w:rsid w:val="002F7B3B"/>
    <w:rsid w:val="0030004D"/>
    <w:rsid w:val="00300172"/>
    <w:rsid w:val="00300353"/>
    <w:rsid w:val="00300625"/>
    <w:rsid w:val="0030071A"/>
    <w:rsid w:val="00300A9A"/>
    <w:rsid w:val="00300ED5"/>
    <w:rsid w:val="0030113C"/>
    <w:rsid w:val="00301377"/>
    <w:rsid w:val="003013F8"/>
    <w:rsid w:val="003019E2"/>
    <w:rsid w:val="00301A56"/>
    <w:rsid w:val="00301F27"/>
    <w:rsid w:val="00302031"/>
    <w:rsid w:val="003027FA"/>
    <w:rsid w:val="00302A2D"/>
    <w:rsid w:val="00302E8B"/>
    <w:rsid w:val="0030336E"/>
    <w:rsid w:val="00303820"/>
    <w:rsid w:val="003038D8"/>
    <w:rsid w:val="0030395A"/>
    <w:rsid w:val="00303CF1"/>
    <w:rsid w:val="003042E2"/>
    <w:rsid w:val="0030435E"/>
    <w:rsid w:val="003045C6"/>
    <w:rsid w:val="00304DEE"/>
    <w:rsid w:val="00304FED"/>
    <w:rsid w:val="00305126"/>
    <w:rsid w:val="003051B1"/>
    <w:rsid w:val="003051F6"/>
    <w:rsid w:val="0030553B"/>
    <w:rsid w:val="003057C9"/>
    <w:rsid w:val="00305985"/>
    <w:rsid w:val="00305B9D"/>
    <w:rsid w:val="00306409"/>
    <w:rsid w:val="00306A23"/>
    <w:rsid w:val="00306AB1"/>
    <w:rsid w:val="00306B06"/>
    <w:rsid w:val="00306ED1"/>
    <w:rsid w:val="00306F58"/>
    <w:rsid w:val="0030724B"/>
    <w:rsid w:val="00307296"/>
    <w:rsid w:val="00307304"/>
    <w:rsid w:val="00307337"/>
    <w:rsid w:val="00307D5B"/>
    <w:rsid w:val="003104D4"/>
    <w:rsid w:val="0031059B"/>
    <w:rsid w:val="00310808"/>
    <w:rsid w:val="00310A48"/>
    <w:rsid w:val="00310E90"/>
    <w:rsid w:val="00310FDA"/>
    <w:rsid w:val="00311235"/>
    <w:rsid w:val="0031157D"/>
    <w:rsid w:val="00311658"/>
    <w:rsid w:val="00311A46"/>
    <w:rsid w:val="00311B2A"/>
    <w:rsid w:val="00311FAF"/>
    <w:rsid w:val="00311FCC"/>
    <w:rsid w:val="00312183"/>
    <w:rsid w:val="003123DE"/>
    <w:rsid w:val="00312493"/>
    <w:rsid w:val="0031297F"/>
    <w:rsid w:val="00312A32"/>
    <w:rsid w:val="00312DC1"/>
    <w:rsid w:val="00312DC9"/>
    <w:rsid w:val="003132F4"/>
    <w:rsid w:val="003139B8"/>
    <w:rsid w:val="00313EC8"/>
    <w:rsid w:val="00314438"/>
    <w:rsid w:val="00314B5C"/>
    <w:rsid w:val="00314C74"/>
    <w:rsid w:val="00314E00"/>
    <w:rsid w:val="00314F70"/>
    <w:rsid w:val="00314FB6"/>
    <w:rsid w:val="0031512C"/>
    <w:rsid w:val="003153A7"/>
    <w:rsid w:val="00315415"/>
    <w:rsid w:val="003154C5"/>
    <w:rsid w:val="00315C7B"/>
    <w:rsid w:val="00315D78"/>
    <w:rsid w:val="00315EAA"/>
    <w:rsid w:val="00316773"/>
    <w:rsid w:val="00316828"/>
    <w:rsid w:val="0031694E"/>
    <w:rsid w:val="00316C90"/>
    <w:rsid w:val="00316DB6"/>
    <w:rsid w:val="003177D9"/>
    <w:rsid w:val="003177FD"/>
    <w:rsid w:val="0031782B"/>
    <w:rsid w:val="00317883"/>
    <w:rsid w:val="00317965"/>
    <w:rsid w:val="00317FEE"/>
    <w:rsid w:val="00320D3B"/>
    <w:rsid w:val="00320D93"/>
    <w:rsid w:val="0032110F"/>
    <w:rsid w:val="00321A54"/>
    <w:rsid w:val="00321B2F"/>
    <w:rsid w:val="003223F6"/>
    <w:rsid w:val="00322D93"/>
    <w:rsid w:val="00322DB2"/>
    <w:rsid w:val="003230A4"/>
    <w:rsid w:val="0032336C"/>
    <w:rsid w:val="00323839"/>
    <w:rsid w:val="00323964"/>
    <w:rsid w:val="00323B78"/>
    <w:rsid w:val="00323EE0"/>
    <w:rsid w:val="00324359"/>
    <w:rsid w:val="003245D3"/>
    <w:rsid w:val="0032486C"/>
    <w:rsid w:val="00324939"/>
    <w:rsid w:val="00324AE8"/>
    <w:rsid w:val="00324BE6"/>
    <w:rsid w:val="00325F19"/>
    <w:rsid w:val="00325F86"/>
    <w:rsid w:val="003261DF"/>
    <w:rsid w:val="003264E4"/>
    <w:rsid w:val="00326506"/>
    <w:rsid w:val="00326B69"/>
    <w:rsid w:val="00326C4A"/>
    <w:rsid w:val="00326EA8"/>
    <w:rsid w:val="00326F33"/>
    <w:rsid w:val="00327607"/>
    <w:rsid w:val="00327A93"/>
    <w:rsid w:val="00327F59"/>
    <w:rsid w:val="003304C2"/>
    <w:rsid w:val="003304D7"/>
    <w:rsid w:val="003304E0"/>
    <w:rsid w:val="003308AC"/>
    <w:rsid w:val="0033090F"/>
    <w:rsid w:val="003314B9"/>
    <w:rsid w:val="003317EC"/>
    <w:rsid w:val="00331867"/>
    <w:rsid w:val="00331BFF"/>
    <w:rsid w:val="003322CD"/>
    <w:rsid w:val="00333271"/>
    <w:rsid w:val="00333358"/>
    <w:rsid w:val="00333663"/>
    <w:rsid w:val="003336FD"/>
    <w:rsid w:val="00333804"/>
    <w:rsid w:val="00333859"/>
    <w:rsid w:val="003339DA"/>
    <w:rsid w:val="00333D20"/>
    <w:rsid w:val="00333E1C"/>
    <w:rsid w:val="003343B4"/>
    <w:rsid w:val="0033462E"/>
    <w:rsid w:val="003347DF"/>
    <w:rsid w:val="00334B5E"/>
    <w:rsid w:val="00334C6B"/>
    <w:rsid w:val="00334DF9"/>
    <w:rsid w:val="00335C52"/>
    <w:rsid w:val="003360C6"/>
    <w:rsid w:val="0033638A"/>
    <w:rsid w:val="00336655"/>
    <w:rsid w:val="003369DF"/>
    <w:rsid w:val="00336D21"/>
    <w:rsid w:val="00336F9F"/>
    <w:rsid w:val="00337079"/>
    <w:rsid w:val="00337116"/>
    <w:rsid w:val="0033713D"/>
    <w:rsid w:val="00337502"/>
    <w:rsid w:val="0033773C"/>
    <w:rsid w:val="00337D73"/>
    <w:rsid w:val="0034011A"/>
    <w:rsid w:val="003401C3"/>
    <w:rsid w:val="00340203"/>
    <w:rsid w:val="0034034C"/>
    <w:rsid w:val="0034038F"/>
    <w:rsid w:val="00340707"/>
    <w:rsid w:val="003408E5"/>
    <w:rsid w:val="00340A09"/>
    <w:rsid w:val="00340B4A"/>
    <w:rsid w:val="0034188E"/>
    <w:rsid w:val="00341A15"/>
    <w:rsid w:val="00341D23"/>
    <w:rsid w:val="00341D86"/>
    <w:rsid w:val="00342BF9"/>
    <w:rsid w:val="0034311E"/>
    <w:rsid w:val="00343415"/>
    <w:rsid w:val="00343772"/>
    <w:rsid w:val="00343962"/>
    <w:rsid w:val="00343B71"/>
    <w:rsid w:val="00343B90"/>
    <w:rsid w:val="00343D95"/>
    <w:rsid w:val="00344027"/>
    <w:rsid w:val="0034405D"/>
    <w:rsid w:val="0034425A"/>
    <w:rsid w:val="003449A2"/>
    <w:rsid w:val="00344C60"/>
    <w:rsid w:val="00344D07"/>
    <w:rsid w:val="003452D9"/>
    <w:rsid w:val="00345461"/>
    <w:rsid w:val="003459BB"/>
    <w:rsid w:val="00345AD8"/>
    <w:rsid w:val="00345ADF"/>
    <w:rsid w:val="00345B96"/>
    <w:rsid w:val="00345C08"/>
    <w:rsid w:val="00345CD0"/>
    <w:rsid w:val="00346639"/>
    <w:rsid w:val="003468A9"/>
    <w:rsid w:val="003469C5"/>
    <w:rsid w:val="00346A96"/>
    <w:rsid w:val="00346AC4"/>
    <w:rsid w:val="00346DDB"/>
    <w:rsid w:val="00346F2A"/>
    <w:rsid w:val="003471C1"/>
    <w:rsid w:val="0034740E"/>
    <w:rsid w:val="00347878"/>
    <w:rsid w:val="0034791B"/>
    <w:rsid w:val="0034797A"/>
    <w:rsid w:val="00347B59"/>
    <w:rsid w:val="00347C0A"/>
    <w:rsid w:val="00347D3F"/>
    <w:rsid w:val="00347E6D"/>
    <w:rsid w:val="00347FF0"/>
    <w:rsid w:val="003508A3"/>
    <w:rsid w:val="00350DB3"/>
    <w:rsid w:val="00350F14"/>
    <w:rsid w:val="0035135A"/>
    <w:rsid w:val="00351396"/>
    <w:rsid w:val="00351500"/>
    <w:rsid w:val="00351608"/>
    <w:rsid w:val="00351832"/>
    <w:rsid w:val="00351A05"/>
    <w:rsid w:val="00351BAC"/>
    <w:rsid w:val="00351E07"/>
    <w:rsid w:val="00351E70"/>
    <w:rsid w:val="003524FF"/>
    <w:rsid w:val="00352AA1"/>
    <w:rsid w:val="003538C8"/>
    <w:rsid w:val="00353A0B"/>
    <w:rsid w:val="00353BDB"/>
    <w:rsid w:val="00353F9C"/>
    <w:rsid w:val="00354363"/>
    <w:rsid w:val="003544D7"/>
    <w:rsid w:val="00354824"/>
    <w:rsid w:val="00354954"/>
    <w:rsid w:val="00354983"/>
    <w:rsid w:val="00354B35"/>
    <w:rsid w:val="00355371"/>
    <w:rsid w:val="003553C0"/>
    <w:rsid w:val="00355D99"/>
    <w:rsid w:val="003561C2"/>
    <w:rsid w:val="00356882"/>
    <w:rsid w:val="003568D5"/>
    <w:rsid w:val="00356B19"/>
    <w:rsid w:val="00356CCF"/>
    <w:rsid w:val="0035793F"/>
    <w:rsid w:val="003579F4"/>
    <w:rsid w:val="00357CE5"/>
    <w:rsid w:val="00357DD5"/>
    <w:rsid w:val="00360145"/>
    <w:rsid w:val="00360314"/>
    <w:rsid w:val="0036092A"/>
    <w:rsid w:val="00360B30"/>
    <w:rsid w:val="00360FEF"/>
    <w:rsid w:val="00361445"/>
    <w:rsid w:val="00361467"/>
    <w:rsid w:val="003618DE"/>
    <w:rsid w:val="00361C5A"/>
    <w:rsid w:val="00361CAF"/>
    <w:rsid w:val="00361CD3"/>
    <w:rsid w:val="0036219F"/>
    <w:rsid w:val="0036246C"/>
    <w:rsid w:val="0036248E"/>
    <w:rsid w:val="003624D6"/>
    <w:rsid w:val="003624F4"/>
    <w:rsid w:val="003628E8"/>
    <w:rsid w:val="00362B63"/>
    <w:rsid w:val="00362B71"/>
    <w:rsid w:val="00362F8A"/>
    <w:rsid w:val="00363118"/>
    <w:rsid w:val="00363999"/>
    <w:rsid w:val="0036433D"/>
    <w:rsid w:val="0036436C"/>
    <w:rsid w:val="0036446A"/>
    <w:rsid w:val="0036460A"/>
    <w:rsid w:val="0036467E"/>
    <w:rsid w:val="003649E1"/>
    <w:rsid w:val="00364B4E"/>
    <w:rsid w:val="00364D00"/>
    <w:rsid w:val="00364D45"/>
    <w:rsid w:val="0036522B"/>
    <w:rsid w:val="003652DD"/>
    <w:rsid w:val="00365CFF"/>
    <w:rsid w:val="00365D91"/>
    <w:rsid w:val="00365FAC"/>
    <w:rsid w:val="003664C2"/>
    <w:rsid w:val="003664E1"/>
    <w:rsid w:val="003669D0"/>
    <w:rsid w:val="00366BDC"/>
    <w:rsid w:val="00366D26"/>
    <w:rsid w:val="003676CB"/>
    <w:rsid w:val="00370042"/>
    <w:rsid w:val="0037024A"/>
    <w:rsid w:val="003704ED"/>
    <w:rsid w:val="00370693"/>
    <w:rsid w:val="00370A2D"/>
    <w:rsid w:val="00370C80"/>
    <w:rsid w:val="00370D58"/>
    <w:rsid w:val="003710E0"/>
    <w:rsid w:val="00371535"/>
    <w:rsid w:val="00371EFA"/>
    <w:rsid w:val="00371F4D"/>
    <w:rsid w:val="00371F70"/>
    <w:rsid w:val="00372243"/>
    <w:rsid w:val="00372375"/>
    <w:rsid w:val="003727F8"/>
    <w:rsid w:val="00372911"/>
    <w:rsid w:val="00372E1F"/>
    <w:rsid w:val="00372E37"/>
    <w:rsid w:val="00372F3D"/>
    <w:rsid w:val="00373181"/>
    <w:rsid w:val="00373465"/>
    <w:rsid w:val="003735BF"/>
    <w:rsid w:val="00373993"/>
    <w:rsid w:val="00373AFF"/>
    <w:rsid w:val="00373C83"/>
    <w:rsid w:val="00373E06"/>
    <w:rsid w:val="00374079"/>
    <w:rsid w:val="00374613"/>
    <w:rsid w:val="003749D4"/>
    <w:rsid w:val="00374C9A"/>
    <w:rsid w:val="00374E3A"/>
    <w:rsid w:val="00375205"/>
    <w:rsid w:val="003754A3"/>
    <w:rsid w:val="00375729"/>
    <w:rsid w:val="003759DC"/>
    <w:rsid w:val="00375E27"/>
    <w:rsid w:val="003760CD"/>
    <w:rsid w:val="00376802"/>
    <w:rsid w:val="00376994"/>
    <w:rsid w:val="00376AB9"/>
    <w:rsid w:val="00376CD5"/>
    <w:rsid w:val="00376F2A"/>
    <w:rsid w:val="003771EE"/>
    <w:rsid w:val="00377423"/>
    <w:rsid w:val="00377510"/>
    <w:rsid w:val="0037772A"/>
    <w:rsid w:val="0037773E"/>
    <w:rsid w:val="00377917"/>
    <w:rsid w:val="00377B56"/>
    <w:rsid w:val="00377BD4"/>
    <w:rsid w:val="00377C06"/>
    <w:rsid w:val="00377FE8"/>
    <w:rsid w:val="003802A9"/>
    <w:rsid w:val="0038033C"/>
    <w:rsid w:val="003803EE"/>
    <w:rsid w:val="0038078E"/>
    <w:rsid w:val="00380865"/>
    <w:rsid w:val="0038098F"/>
    <w:rsid w:val="00380C55"/>
    <w:rsid w:val="00380D99"/>
    <w:rsid w:val="0038110D"/>
    <w:rsid w:val="0038181C"/>
    <w:rsid w:val="00381A2C"/>
    <w:rsid w:val="003822C7"/>
    <w:rsid w:val="003829CA"/>
    <w:rsid w:val="0038324A"/>
    <w:rsid w:val="003835D3"/>
    <w:rsid w:val="003838DC"/>
    <w:rsid w:val="00383D2B"/>
    <w:rsid w:val="00383FCE"/>
    <w:rsid w:val="003841F2"/>
    <w:rsid w:val="003844CD"/>
    <w:rsid w:val="003848AC"/>
    <w:rsid w:val="00384A45"/>
    <w:rsid w:val="00384D12"/>
    <w:rsid w:val="00385039"/>
    <w:rsid w:val="003853D6"/>
    <w:rsid w:val="0038550A"/>
    <w:rsid w:val="003855CD"/>
    <w:rsid w:val="00385CEB"/>
    <w:rsid w:val="00385E3A"/>
    <w:rsid w:val="003860CB"/>
    <w:rsid w:val="00386262"/>
    <w:rsid w:val="003863DB"/>
    <w:rsid w:val="00386796"/>
    <w:rsid w:val="003867B5"/>
    <w:rsid w:val="00386DAB"/>
    <w:rsid w:val="00386F6F"/>
    <w:rsid w:val="003873F6"/>
    <w:rsid w:val="00387616"/>
    <w:rsid w:val="00387A4D"/>
    <w:rsid w:val="00387E94"/>
    <w:rsid w:val="00387FF6"/>
    <w:rsid w:val="0039027B"/>
    <w:rsid w:val="00390341"/>
    <w:rsid w:val="00390696"/>
    <w:rsid w:val="00390826"/>
    <w:rsid w:val="0039098A"/>
    <w:rsid w:val="003912B1"/>
    <w:rsid w:val="00391473"/>
    <w:rsid w:val="003916BC"/>
    <w:rsid w:val="00391795"/>
    <w:rsid w:val="00391C4A"/>
    <w:rsid w:val="00391DA1"/>
    <w:rsid w:val="00392168"/>
    <w:rsid w:val="003928FB"/>
    <w:rsid w:val="00392B32"/>
    <w:rsid w:val="00392C41"/>
    <w:rsid w:val="00392E00"/>
    <w:rsid w:val="00393408"/>
    <w:rsid w:val="003934C3"/>
    <w:rsid w:val="00393622"/>
    <w:rsid w:val="00393B36"/>
    <w:rsid w:val="003940D4"/>
    <w:rsid w:val="003945BE"/>
    <w:rsid w:val="00394B35"/>
    <w:rsid w:val="00394D75"/>
    <w:rsid w:val="00394E0F"/>
    <w:rsid w:val="00394EF7"/>
    <w:rsid w:val="003957FD"/>
    <w:rsid w:val="003958BA"/>
    <w:rsid w:val="00395E70"/>
    <w:rsid w:val="0039615F"/>
    <w:rsid w:val="00396370"/>
    <w:rsid w:val="00396BCF"/>
    <w:rsid w:val="00396BE3"/>
    <w:rsid w:val="003973EC"/>
    <w:rsid w:val="00397575"/>
    <w:rsid w:val="0039790B"/>
    <w:rsid w:val="003A0083"/>
    <w:rsid w:val="003A00B9"/>
    <w:rsid w:val="003A0A68"/>
    <w:rsid w:val="003A0C30"/>
    <w:rsid w:val="003A0F58"/>
    <w:rsid w:val="003A1026"/>
    <w:rsid w:val="003A109F"/>
    <w:rsid w:val="003A1DD0"/>
    <w:rsid w:val="003A1F92"/>
    <w:rsid w:val="003A2144"/>
    <w:rsid w:val="003A238A"/>
    <w:rsid w:val="003A23ED"/>
    <w:rsid w:val="003A2935"/>
    <w:rsid w:val="003A322F"/>
    <w:rsid w:val="003A37D1"/>
    <w:rsid w:val="003A388B"/>
    <w:rsid w:val="003A48F5"/>
    <w:rsid w:val="003A4B4A"/>
    <w:rsid w:val="003A5A6C"/>
    <w:rsid w:val="003A5C5C"/>
    <w:rsid w:val="003A5F19"/>
    <w:rsid w:val="003A62C1"/>
    <w:rsid w:val="003A6DBA"/>
    <w:rsid w:val="003A6DC0"/>
    <w:rsid w:val="003A6ED6"/>
    <w:rsid w:val="003A7638"/>
    <w:rsid w:val="003A7693"/>
    <w:rsid w:val="003A7768"/>
    <w:rsid w:val="003A781B"/>
    <w:rsid w:val="003A7879"/>
    <w:rsid w:val="003A78B2"/>
    <w:rsid w:val="003A7A22"/>
    <w:rsid w:val="003A7B04"/>
    <w:rsid w:val="003A7B18"/>
    <w:rsid w:val="003A7EAC"/>
    <w:rsid w:val="003B0BA8"/>
    <w:rsid w:val="003B0BBA"/>
    <w:rsid w:val="003B0D6E"/>
    <w:rsid w:val="003B0DF3"/>
    <w:rsid w:val="003B0F5E"/>
    <w:rsid w:val="003B1067"/>
    <w:rsid w:val="003B10BE"/>
    <w:rsid w:val="003B10CE"/>
    <w:rsid w:val="003B10E7"/>
    <w:rsid w:val="003B141D"/>
    <w:rsid w:val="003B16FE"/>
    <w:rsid w:val="003B1B28"/>
    <w:rsid w:val="003B1BCE"/>
    <w:rsid w:val="003B1C08"/>
    <w:rsid w:val="003B1E38"/>
    <w:rsid w:val="003B20FA"/>
    <w:rsid w:val="003B210F"/>
    <w:rsid w:val="003B21CF"/>
    <w:rsid w:val="003B28B8"/>
    <w:rsid w:val="003B29A0"/>
    <w:rsid w:val="003B2AE3"/>
    <w:rsid w:val="003B2D6B"/>
    <w:rsid w:val="003B2F60"/>
    <w:rsid w:val="003B36B8"/>
    <w:rsid w:val="003B3913"/>
    <w:rsid w:val="003B3E89"/>
    <w:rsid w:val="003B3F71"/>
    <w:rsid w:val="003B4242"/>
    <w:rsid w:val="003B4666"/>
    <w:rsid w:val="003B49D4"/>
    <w:rsid w:val="003B55C3"/>
    <w:rsid w:val="003B586F"/>
    <w:rsid w:val="003B5AA2"/>
    <w:rsid w:val="003B5F94"/>
    <w:rsid w:val="003B68E3"/>
    <w:rsid w:val="003B6D26"/>
    <w:rsid w:val="003B7082"/>
    <w:rsid w:val="003B78C4"/>
    <w:rsid w:val="003B7B16"/>
    <w:rsid w:val="003B7C48"/>
    <w:rsid w:val="003B7D79"/>
    <w:rsid w:val="003C018D"/>
    <w:rsid w:val="003C041A"/>
    <w:rsid w:val="003C04EE"/>
    <w:rsid w:val="003C05BE"/>
    <w:rsid w:val="003C06E1"/>
    <w:rsid w:val="003C0DD6"/>
    <w:rsid w:val="003C0EA6"/>
    <w:rsid w:val="003C12A1"/>
    <w:rsid w:val="003C1915"/>
    <w:rsid w:val="003C1CEA"/>
    <w:rsid w:val="003C25DD"/>
    <w:rsid w:val="003C26AA"/>
    <w:rsid w:val="003C29BF"/>
    <w:rsid w:val="003C2C88"/>
    <w:rsid w:val="003C3C32"/>
    <w:rsid w:val="003C4018"/>
    <w:rsid w:val="003C40FD"/>
    <w:rsid w:val="003C4205"/>
    <w:rsid w:val="003C4605"/>
    <w:rsid w:val="003C460C"/>
    <w:rsid w:val="003C4830"/>
    <w:rsid w:val="003C5204"/>
    <w:rsid w:val="003C5989"/>
    <w:rsid w:val="003C5E45"/>
    <w:rsid w:val="003C61C1"/>
    <w:rsid w:val="003C6897"/>
    <w:rsid w:val="003C6BBF"/>
    <w:rsid w:val="003C6C46"/>
    <w:rsid w:val="003C6D9E"/>
    <w:rsid w:val="003C7334"/>
    <w:rsid w:val="003C7364"/>
    <w:rsid w:val="003C7758"/>
    <w:rsid w:val="003C775B"/>
    <w:rsid w:val="003C798E"/>
    <w:rsid w:val="003C79EA"/>
    <w:rsid w:val="003C7BEF"/>
    <w:rsid w:val="003C7E36"/>
    <w:rsid w:val="003D01E3"/>
    <w:rsid w:val="003D034C"/>
    <w:rsid w:val="003D03EF"/>
    <w:rsid w:val="003D062B"/>
    <w:rsid w:val="003D0659"/>
    <w:rsid w:val="003D0698"/>
    <w:rsid w:val="003D0A94"/>
    <w:rsid w:val="003D0C82"/>
    <w:rsid w:val="003D0FFC"/>
    <w:rsid w:val="003D1097"/>
    <w:rsid w:val="003D11B4"/>
    <w:rsid w:val="003D14D6"/>
    <w:rsid w:val="003D19A2"/>
    <w:rsid w:val="003D1AB7"/>
    <w:rsid w:val="003D217E"/>
    <w:rsid w:val="003D220B"/>
    <w:rsid w:val="003D24D8"/>
    <w:rsid w:val="003D2C5F"/>
    <w:rsid w:val="003D2DA6"/>
    <w:rsid w:val="003D2DD7"/>
    <w:rsid w:val="003D301F"/>
    <w:rsid w:val="003D34D1"/>
    <w:rsid w:val="003D3986"/>
    <w:rsid w:val="003D3B1C"/>
    <w:rsid w:val="003D3C7E"/>
    <w:rsid w:val="003D3E5F"/>
    <w:rsid w:val="003D42E9"/>
    <w:rsid w:val="003D456B"/>
    <w:rsid w:val="003D463E"/>
    <w:rsid w:val="003D470B"/>
    <w:rsid w:val="003D4AD0"/>
    <w:rsid w:val="003D4E18"/>
    <w:rsid w:val="003D4FA0"/>
    <w:rsid w:val="003D5591"/>
    <w:rsid w:val="003D55BD"/>
    <w:rsid w:val="003D5604"/>
    <w:rsid w:val="003D6359"/>
    <w:rsid w:val="003D659F"/>
    <w:rsid w:val="003D692D"/>
    <w:rsid w:val="003D6974"/>
    <w:rsid w:val="003D6C30"/>
    <w:rsid w:val="003D70EA"/>
    <w:rsid w:val="003D7608"/>
    <w:rsid w:val="003D7776"/>
    <w:rsid w:val="003D77EF"/>
    <w:rsid w:val="003D78A7"/>
    <w:rsid w:val="003D7953"/>
    <w:rsid w:val="003D7E5B"/>
    <w:rsid w:val="003E0559"/>
    <w:rsid w:val="003E0A2E"/>
    <w:rsid w:val="003E0D36"/>
    <w:rsid w:val="003E0F69"/>
    <w:rsid w:val="003E19A4"/>
    <w:rsid w:val="003E1D55"/>
    <w:rsid w:val="003E1E4B"/>
    <w:rsid w:val="003E1F61"/>
    <w:rsid w:val="003E2170"/>
    <w:rsid w:val="003E27A3"/>
    <w:rsid w:val="003E2C6C"/>
    <w:rsid w:val="003E2E18"/>
    <w:rsid w:val="003E2F3C"/>
    <w:rsid w:val="003E30AC"/>
    <w:rsid w:val="003E32EC"/>
    <w:rsid w:val="003E374C"/>
    <w:rsid w:val="003E3A6B"/>
    <w:rsid w:val="003E3D12"/>
    <w:rsid w:val="003E3F79"/>
    <w:rsid w:val="003E42AB"/>
    <w:rsid w:val="003E4339"/>
    <w:rsid w:val="003E433B"/>
    <w:rsid w:val="003E4424"/>
    <w:rsid w:val="003E493E"/>
    <w:rsid w:val="003E4BA5"/>
    <w:rsid w:val="003E4D84"/>
    <w:rsid w:val="003E53B0"/>
    <w:rsid w:val="003E5583"/>
    <w:rsid w:val="003E5606"/>
    <w:rsid w:val="003E594E"/>
    <w:rsid w:val="003E597B"/>
    <w:rsid w:val="003E5B66"/>
    <w:rsid w:val="003E631D"/>
    <w:rsid w:val="003E63DB"/>
    <w:rsid w:val="003E6BD4"/>
    <w:rsid w:val="003E6FB6"/>
    <w:rsid w:val="003F041F"/>
    <w:rsid w:val="003F094D"/>
    <w:rsid w:val="003F0A16"/>
    <w:rsid w:val="003F0B0F"/>
    <w:rsid w:val="003F0D4C"/>
    <w:rsid w:val="003F15F5"/>
    <w:rsid w:val="003F1761"/>
    <w:rsid w:val="003F1D37"/>
    <w:rsid w:val="003F2059"/>
    <w:rsid w:val="003F21B8"/>
    <w:rsid w:val="003F21EE"/>
    <w:rsid w:val="003F2266"/>
    <w:rsid w:val="003F23D9"/>
    <w:rsid w:val="003F23F0"/>
    <w:rsid w:val="003F2A0F"/>
    <w:rsid w:val="003F2B57"/>
    <w:rsid w:val="003F2CB0"/>
    <w:rsid w:val="003F2DA7"/>
    <w:rsid w:val="003F2E4E"/>
    <w:rsid w:val="003F368A"/>
    <w:rsid w:val="003F3894"/>
    <w:rsid w:val="003F394A"/>
    <w:rsid w:val="003F398D"/>
    <w:rsid w:val="003F40CC"/>
    <w:rsid w:val="003F47CE"/>
    <w:rsid w:val="003F47DF"/>
    <w:rsid w:val="003F51B7"/>
    <w:rsid w:val="003F54A8"/>
    <w:rsid w:val="003F54EF"/>
    <w:rsid w:val="003F5578"/>
    <w:rsid w:val="003F6044"/>
    <w:rsid w:val="003F6045"/>
    <w:rsid w:val="003F61B4"/>
    <w:rsid w:val="003F6259"/>
    <w:rsid w:val="003F6DE6"/>
    <w:rsid w:val="003F717A"/>
    <w:rsid w:val="003F7546"/>
    <w:rsid w:val="003F7555"/>
    <w:rsid w:val="003F75F2"/>
    <w:rsid w:val="003F7B39"/>
    <w:rsid w:val="00400252"/>
    <w:rsid w:val="0040042B"/>
    <w:rsid w:val="0040075A"/>
    <w:rsid w:val="00400893"/>
    <w:rsid w:val="00400A9F"/>
    <w:rsid w:val="00400B35"/>
    <w:rsid w:val="00400D49"/>
    <w:rsid w:val="00400D73"/>
    <w:rsid w:val="004010E0"/>
    <w:rsid w:val="00401B9E"/>
    <w:rsid w:val="00401D69"/>
    <w:rsid w:val="00401F4C"/>
    <w:rsid w:val="004021A1"/>
    <w:rsid w:val="00402251"/>
    <w:rsid w:val="00402B72"/>
    <w:rsid w:val="004030D7"/>
    <w:rsid w:val="0040392E"/>
    <w:rsid w:val="00403AF2"/>
    <w:rsid w:val="00403B0C"/>
    <w:rsid w:val="00403B5E"/>
    <w:rsid w:val="00403E01"/>
    <w:rsid w:val="00404224"/>
    <w:rsid w:val="0040424B"/>
    <w:rsid w:val="00404CA4"/>
    <w:rsid w:val="004051CA"/>
    <w:rsid w:val="004052E2"/>
    <w:rsid w:val="00405350"/>
    <w:rsid w:val="004053BF"/>
    <w:rsid w:val="004053F6"/>
    <w:rsid w:val="00405478"/>
    <w:rsid w:val="004054DB"/>
    <w:rsid w:val="0040557F"/>
    <w:rsid w:val="004058D9"/>
    <w:rsid w:val="00405900"/>
    <w:rsid w:val="00405C89"/>
    <w:rsid w:val="00405F03"/>
    <w:rsid w:val="0040622C"/>
    <w:rsid w:val="0040630D"/>
    <w:rsid w:val="00406643"/>
    <w:rsid w:val="00406710"/>
    <w:rsid w:val="00406793"/>
    <w:rsid w:val="00406DF9"/>
    <w:rsid w:val="00406E52"/>
    <w:rsid w:val="0040749E"/>
    <w:rsid w:val="004077F3"/>
    <w:rsid w:val="004078D5"/>
    <w:rsid w:val="0040798A"/>
    <w:rsid w:val="00407C61"/>
    <w:rsid w:val="00407F2F"/>
    <w:rsid w:val="00410E41"/>
    <w:rsid w:val="00410F11"/>
    <w:rsid w:val="0041104B"/>
    <w:rsid w:val="004111E5"/>
    <w:rsid w:val="00411272"/>
    <w:rsid w:val="0041167C"/>
    <w:rsid w:val="00411B8F"/>
    <w:rsid w:val="00411E07"/>
    <w:rsid w:val="00411E27"/>
    <w:rsid w:val="00411F3B"/>
    <w:rsid w:val="0041200A"/>
    <w:rsid w:val="00412072"/>
    <w:rsid w:val="004125D8"/>
    <w:rsid w:val="004126A7"/>
    <w:rsid w:val="004127C2"/>
    <w:rsid w:val="00412A0F"/>
    <w:rsid w:val="00412B08"/>
    <w:rsid w:val="00413067"/>
    <w:rsid w:val="004130D9"/>
    <w:rsid w:val="0041325D"/>
    <w:rsid w:val="004133EF"/>
    <w:rsid w:val="004138C3"/>
    <w:rsid w:val="004138E1"/>
    <w:rsid w:val="00413B51"/>
    <w:rsid w:val="0041426D"/>
    <w:rsid w:val="00414EFB"/>
    <w:rsid w:val="004155A6"/>
    <w:rsid w:val="00415B0A"/>
    <w:rsid w:val="00415DEC"/>
    <w:rsid w:val="00415FA5"/>
    <w:rsid w:val="004160BD"/>
    <w:rsid w:val="00416765"/>
    <w:rsid w:val="00416ABE"/>
    <w:rsid w:val="00416F23"/>
    <w:rsid w:val="004170A1"/>
    <w:rsid w:val="004175B8"/>
    <w:rsid w:val="004177D1"/>
    <w:rsid w:val="004177ED"/>
    <w:rsid w:val="00417819"/>
    <w:rsid w:val="0041781B"/>
    <w:rsid w:val="0041796E"/>
    <w:rsid w:val="00417A06"/>
    <w:rsid w:val="00417B6E"/>
    <w:rsid w:val="00417D4D"/>
    <w:rsid w:val="004206E7"/>
    <w:rsid w:val="00420838"/>
    <w:rsid w:val="004208A7"/>
    <w:rsid w:val="00420A2F"/>
    <w:rsid w:val="00420BEC"/>
    <w:rsid w:val="00420CB2"/>
    <w:rsid w:val="00420D00"/>
    <w:rsid w:val="00421064"/>
    <w:rsid w:val="004214CE"/>
    <w:rsid w:val="004216AB"/>
    <w:rsid w:val="004216E4"/>
    <w:rsid w:val="0042178C"/>
    <w:rsid w:val="004218AC"/>
    <w:rsid w:val="00421F38"/>
    <w:rsid w:val="00421FC0"/>
    <w:rsid w:val="00422037"/>
    <w:rsid w:val="00422DFC"/>
    <w:rsid w:val="00423212"/>
    <w:rsid w:val="00423243"/>
    <w:rsid w:val="0042328E"/>
    <w:rsid w:val="004232F9"/>
    <w:rsid w:val="004233F6"/>
    <w:rsid w:val="00423901"/>
    <w:rsid w:val="00423A85"/>
    <w:rsid w:val="00423DD3"/>
    <w:rsid w:val="004240E1"/>
    <w:rsid w:val="00424795"/>
    <w:rsid w:val="00424874"/>
    <w:rsid w:val="004248B9"/>
    <w:rsid w:val="00424C1D"/>
    <w:rsid w:val="00425051"/>
    <w:rsid w:val="004255FF"/>
    <w:rsid w:val="00425704"/>
    <w:rsid w:val="004257B8"/>
    <w:rsid w:val="004258F8"/>
    <w:rsid w:val="00425D07"/>
    <w:rsid w:val="00425EE6"/>
    <w:rsid w:val="00426292"/>
    <w:rsid w:val="004264AE"/>
    <w:rsid w:val="004265FF"/>
    <w:rsid w:val="00426A8A"/>
    <w:rsid w:val="00426D51"/>
    <w:rsid w:val="00426E62"/>
    <w:rsid w:val="0042704F"/>
    <w:rsid w:val="00427342"/>
    <w:rsid w:val="00427BC3"/>
    <w:rsid w:val="004306CA"/>
    <w:rsid w:val="00430920"/>
    <w:rsid w:val="00430A88"/>
    <w:rsid w:val="00430B22"/>
    <w:rsid w:val="00430CB4"/>
    <w:rsid w:val="0043104F"/>
    <w:rsid w:val="0043155A"/>
    <w:rsid w:val="004318A0"/>
    <w:rsid w:val="0043197D"/>
    <w:rsid w:val="00431C0B"/>
    <w:rsid w:val="004324B6"/>
    <w:rsid w:val="00432906"/>
    <w:rsid w:val="0043292F"/>
    <w:rsid w:val="00432B17"/>
    <w:rsid w:val="00432B87"/>
    <w:rsid w:val="004330CA"/>
    <w:rsid w:val="0043350A"/>
    <w:rsid w:val="00433759"/>
    <w:rsid w:val="00433A70"/>
    <w:rsid w:val="00433B61"/>
    <w:rsid w:val="00433F64"/>
    <w:rsid w:val="004342E8"/>
    <w:rsid w:val="00434474"/>
    <w:rsid w:val="004346A0"/>
    <w:rsid w:val="0043481F"/>
    <w:rsid w:val="00434977"/>
    <w:rsid w:val="00434A0E"/>
    <w:rsid w:val="00434A91"/>
    <w:rsid w:val="00435353"/>
    <w:rsid w:val="004353D5"/>
    <w:rsid w:val="004355ED"/>
    <w:rsid w:val="00435877"/>
    <w:rsid w:val="00435DB6"/>
    <w:rsid w:val="00435F07"/>
    <w:rsid w:val="00436092"/>
    <w:rsid w:val="004362D0"/>
    <w:rsid w:val="00436327"/>
    <w:rsid w:val="00436345"/>
    <w:rsid w:val="004366E8"/>
    <w:rsid w:val="00436A8D"/>
    <w:rsid w:val="00436B61"/>
    <w:rsid w:val="00436B9B"/>
    <w:rsid w:val="00436C0C"/>
    <w:rsid w:val="00436D3B"/>
    <w:rsid w:val="004370D0"/>
    <w:rsid w:val="00437195"/>
    <w:rsid w:val="004373D7"/>
    <w:rsid w:val="004374E0"/>
    <w:rsid w:val="0043782E"/>
    <w:rsid w:val="00437864"/>
    <w:rsid w:val="0043789D"/>
    <w:rsid w:val="00437B2A"/>
    <w:rsid w:val="00437C2A"/>
    <w:rsid w:val="00437EB1"/>
    <w:rsid w:val="0044011E"/>
    <w:rsid w:val="0044025E"/>
    <w:rsid w:val="004402D4"/>
    <w:rsid w:val="00440437"/>
    <w:rsid w:val="0044058C"/>
    <w:rsid w:val="00440712"/>
    <w:rsid w:val="0044086C"/>
    <w:rsid w:val="00440E0A"/>
    <w:rsid w:val="00441066"/>
    <w:rsid w:val="0044117C"/>
    <w:rsid w:val="00441731"/>
    <w:rsid w:val="00441C9F"/>
    <w:rsid w:val="00441FF5"/>
    <w:rsid w:val="0044213C"/>
    <w:rsid w:val="004425F6"/>
    <w:rsid w:val="00442BD2"/>
    <w:rsid w:val="00443055"/>
    <w:rsid w:val="004430B0"/>
    <w:rsid w:val="00443223"/>
    <w:rsid w:val="00443280"/>
    <w:rsid w:val="0044393E"/>
    <w:rsid w:val="00443C41"/>
    <w:rsid w:val="004440EB"/>
    <w:rsid w:val="00444163"/>
    <w:rsid w:val="00444610"/>
    <w:rsid w:val="00444728"/>
    <w:rsid w:val="00444A89"/>
    <w:rsid w:val="00444B73"/>
    <w:rsid w:val="00444D9A"/>
    <w:rsid w:val="00444FF3"/>
    <w:rsid w:val="00445000"/>
    <w:rsid w:val="004451BF"/>
    <w:rsid w:val="004453B1"/>
    <w:rsid w:val="004454AD"/>
    <w:rsid w:val="00445754"/>
    <w:rsid w:val="00445934"/>
    <w:rsid w:val="00445BD2"/>
    <w:rsid w:val="00445E4E"/>
    <w:rsid w:val="00446BC5"/>
    <w:rsid w:val="00446D19"/>
    <w:rsid w:val="00446E37"/>
    <w:rsid w:val="0044702C"/>
    <w:rsid w:val="0044798A"/>
    <w:rsid w:val="00447BAE"/>
    <w:rsid w:val="00450123"/>
    <w:rsid w:val="0045060C"/>
    <w:rsid w:val="00450AEA"/>
    <w:rsid w:val="00450CBB"/>
    <w:rsid w:val="00450F65"/>
    <w:rsid w:val="00450F8C"/>
    <w:rsid w:val="0045144D"/>
    <w:rsid w:val="0045161E"/>
    <w:rsid w:val="004519B7"/>
    <w:rsid w:val="00451AFB"/>
    <w:rsid w:val="00451B0B"/>
    <w:rsid w:val="00451B19"/>
    <w:rsid w:val="00451BE8"/>
    <w:rsid w:val="00451D7F"/>
    <w:rsid w:val="004524B1"/>
    <w:rsid w:val="00452837"/>
    <w:rsid w:val="00452A9C"/>
    <w:rsid w:val="00452FD5"/>
    <w:rsid w:val="004532FA"/>
    <w:rsid w:val="00453B47"/>
    <w:rsid w:val="00454007"/>
    <w:rsid w:val="0045422F"/>
    <w:rsid w:val="00454504"/>
    <w:rsid w:val="00454551"/>
    <w:rsid w:val="004545AC"/>
    <w:rsid w:val="00454659"/>
    <w:rsid w:val="004548D2"/>
    <w:rsid w:val="0045529E"/>
    <w:rsid w:val="00455318"/>
    <w:rsid w:val="004556A5"/>
    <w:rsid w:val="004556EA"/>
    <w:rsid w:val="00455A57"/>
    <w:rsid w:val="00455A9D"/>
    <w:rsid w:val="00455C0B"/>
    <w:rsid w:val="00455EC2"/>
    <w:rsid w:val="0045677C"/>
    <w:rsid w:val="004567BD"/>
    <w:rsid w:val="004567DE"/>
    <w:rsid w:val="004568E3"/>
    <w:rsid w:val="00456AC0"/>
    <w:rsid w:val="00456C96"/>
    <w:rsid w:val="0045750D"/>
    <w:rsid w:val="004577A0"/>
    <w:rsid w:val="00457835"/>
    <w:rsid w:val="0045784E"/>
    <w:rsid w:val="00457CFA"/>
    <w:rsid w:val="00457DF2"/>
    <w:rsid w:val="00457FE2"/>
    <w:rsid w:val="004602BA"/>
    <w:rsid w:val="004603F3"/>
    <w:rsid w:val="0046069C"/>
    <w:rsid w:val="00460B12"/>
    <w:rsid w:val="00460C2F"/>
    <w:rsid w:val="004610CA"/>
    <w:rsid w:val="004610E7"/>
    <w:rsid w:val="004612B8"/>
    <w:rsid w:val="004612F7"/>
    <w:rsid w:val="00461328"/>
    <w:rsid w:val="004616FB"/>
    <w:rsid w:val="00461835"/>
    <w:rsid w:val="004618A6"/>
    <w:rsid w:val="0046198E"/>
    <w:rsid w:val="00461AF9"/>
    <w:rsid w:val="00462085"/>
    <w:rsid w:val="004623F8"/>
    <w:rsid w:val="004624E3"/>
    <w:rsid w:val="004625D3"/>
    <w:rsid w:val="00462797"/>
    <w:rsid w:val="00462A95"/>
    <w:rsid w:val="00462B16"/>
    <w:rsid w:val="00462B34"/>
    <w:rsid w:val="00462D43"/>
    <w:rsid w:val="00462D8D"/>
    <w:rsid w:val="00462DD1"/>
    <w:rsid w:val="0046320C"/>
    <w:rsid w:val="004632D0"/>
    <w:rsid w:val="00463339"/>
    <w:rsid w:val="004634F2"/>
    <w:rsid w:val="00463992"/>
    <w:rsid w:val="00463A84"/>
    <w:rsid w:val="00463AA9"/>
    <w:rsid w:val="00463F35"/>
    <w:rsid w:val="00464392"/>
    <w:rsid w:val="0046496E"/>
    <w:rsid w:val="00464FF3"/>
    <w:rsid w:val="004650B3"/>
    <w:rsid w:val="0046534D"/>
    <w:rsid w:val="004656E5"/>
    <w:rsid w:val="00465E80"/>
    <w:rsid w:val="004669C8"/>
    <w:rsid w:val="00466F7E"/>
    <w:rsid w:val="004672BD"/>
    <w:rsid w:val="00467E05"/>
    <w:rsid w:val="0047038B"/>
    <w:rsid w:val="004704C9"/>
    <w:rsid w:val="00470D5B"/>
    <w:rsid w:val="00471255"/>
    <w:rsid w:val="00471370"/>
    <w:rsid w:val="004714F5"/>
    <w:rsid w:val="00471989"/>
    <w:rsid w:val="00471AEC"/>
    <w:rsid w:val="00471B55"/>
    <w:rsid w:val="00471D76"/>
    <w:rsid w:val="00471DAF"/>
    <w:rsid w:val="00471F52"/>
    <w:rsid w:val="00472118"/>
    <w:rsid w:val="00472D29"/>
    <w:rsid w:val="00473751"/>
    <w:rsid w:val="00473CA4"/>
    <w:rsid w:val="00474168"/>
    <w:rsid w:val="0047473E"/>
    <w:rsid w:val="00475110"/>
    <w:rsid w:val="00475174"/>
    <w:rsid w:val="00475236"/>
    <w:rsid w:val="00475279"/>
    <w:rsid w:val="00475434"/>
    <w:rsid w:val="00475445"/>
    <w:rsid w:val="00475644"/>
    <w:rsid w:val="004757F2"/>
    <w:rsid w:val="0047587B"/>
    <w:rsid w:val="004758F7"/>
    <w:rsid w:val="0047598A"/>
    <w:rsid w:val="00475AA3"/>
    <w:rsid w:val="00475E03"/>
    <w:rsid w:val="00475FC8"/>
    <w:rsid w:val="00476566"/>
    <w:rsid w:val="004768FF"/>
    <w:rsid w:val="00477173"/>
    <w:rsid w:val="00477250"/>
    <w:rsid w:val="0047745A"/>
    <w:rsid w:val="00477EE7"/>
    <w:rsid w:val="004803C5"/>
    <w:rsid w:val="004804D7"/>
    <w:rsid w:val="004806E0"/>
    <w:rsid w:val="00480866"/>
    <w:rsid w:val="00480D19"/>
    <w:rsid w:val="0048105D"/>
    <w:rsid w:val="00481F4D"/>
    <w:rsid w:val="00482022"/>
    <w:rsid w:val="0048208F"/>
    <w:rsid w:val="004824D6"/>
    <w:rsid w:val="004829BC"/>
    <w:rsid w:val="00482CF1"/>
    <w:rsid w:val="00482F55"/>
    <w:rsid w:val="00483073"/>
    <w:rsid w:val="00483200"/>
    <w:rsid w:val="00483B22"/>
    <w:rsid w:val="00483B5A"/>
    <w:rsid w:val="00483E5F"/>
    <w:rsid w:val="00483F6B"/>
    <w:rsid w:val="00484655"/>
    <w:rsid w:val="004847A4"/>
    <w:rsid w:val="00484B21"/>
    <w:rsid w:val="00485A62"/>
    <w:rsid w:val="00486123"/>
    <w:rsid w:val="0048651A"/>
    <w:rsid w:val="00486655"/>
    <w:rsid w:val="00486820"/>
    <w:rsid w:val="00486AD9"/>
    <w:rsid w:val="00486C8A"/>
    <w:rsid w:val="00486D33"/>
    <w:rsid w:val="00487325"/>
    <w:rsid w:val="00487ADF"/>
    <w:rsid w:val="00487CB1"/>
    <w:rsid w:val="00487D97"/>
    <w:rsid w:val="00490195"/>
    <w:rsid w:val="004903DD"/>
    <w:rsid w:val="00490416"/>
    <w:rsid w:val="00490BA0"/>
    <w:rsid w:val="0049104D"/>
    <w:rsid w:val="00491225"/>
    <w:rsid w:val="00491260"/>
    <w:rsid w:val="004915EB"/>
    <w:rsid w:val="00491DFF"/>
    <w:rsid w:val="00491F07"/>
    <w:rsid w:val="00492213"/>
    <w:rsid w:val="0049269D"/>
    <w:rsid w:val="00493756"/>
    <w:rsid w:val="00493CC7"/>
    <w:rsid w:val="00493E8F"/>
    <w:rsid w:val="004942AF"/>
    <w:rsid w:val="004942C8"/>
    <w:rsid w:val="004942DE"/>
    <w:rsid w:val="00494351"/>
    <w:rsid w:val="00494668"/>
    <w:rsid w:val="0049482C"/>
    <w:rsid w:val="00494A2B"/>
    <w:rsid w:val="00494B65"/>
    <w:rsid w:val="00494E58"/>
    <w:rsid w:val="00494EB1"/>
    <w:rsid w:val="00494EC9"/>
    <w:rsid w:val="00494F2C"/>
    <w:rsid w:val="00495685"/>
    <w:rsid w:val="0049589D"/>
    <w:rsid w:val="0049591B"/>
    <w:rsid w:val="0049604D"/>
    <w:rsid w:val="0049606B"/>
    <w:rsid w:val="004962FD"/>
    <w:rsid w:val="004966ED"/>
    <w:rsid w:val="00496904"/>
    <w:rsid w:val="00496ED5"/>
    <w:rsid w:val="00497C40"/>
    <w:rsid w:val="00497D6F"/>
    <w:rsid w:val="00497E3E"/>
    <w:rsid w:val="004A0273"/>
    <w:rsid w:val="004A0608"/>
    <w:rsid w:val="004A07C8"/>
    <w:rsid w:val="004A0F74"/>
    <w:rsid w:val="004A11E3"/>
    <w:rsid w:val="004A1790"/>
    <w:rsid w:val="004A1A02"/>
    <w:rsid w:val="004A1AF7"/>
    <w:rsid w:val="004A1DEB"/>
    <w:rsid w:val="004A1F55"/>
    <w:rsid w:val="004A212C"/>
    <w:rsid w:val="004A238E"/>
    <w:rsid w:val="004A28AC"/>
    <w:rsid w:val="004A296B"/>
    <w:rsid w:val="004A29E3"/>
    <w:rsid w:val="004A29F2"/>
    <w:rsid w:val="004A2CF0"/>
    <w:rsid w:val="004A3179"/>
    <w:rsid w:val="004A353C"/>
    <w:rsid w:val="004A38FC"/>
    <w:rsid w:val="004A3ECB"/>
    <w:rsid w:val="004A3ED7"/>
    <w:rsid w:val="004A46CF"/>
    <w:rsid w:val="004A5374"/>
    <w:rsid w:val="004A5520"/>
    <w:rsid w:val="004A5E6A"/>
    <w:rsid w:val="004A5F13"/>
    <w:rsid w:val="004A6021"/>
    <w:rsid w:val="004A659A"/>
    <w:rsid w:val="004A65C1"/>
    <w:rsid w:val="004A6BCA"/>
    <w:rsid w:val="004A6CB1"/>
    <w:rsid w:val="004A6DD9"/>
    <w:rsid w:val="004A70A8"/>
    <w:rsid w:val="004A710F"/>
    <w:rsid w:val="004A711F"/>
    <w:rsid w:val="004A7121"/>
    <w:rsid w:val="004A7261"/>
    <w:rsid w:val="004A792D"/>
    <w:rsid w:val="004A795E"/>
    <w:rsid w:val="004A7BAE"/>
    <w:rsid w:val="004A7BC0"/>
    <w:rsid w:val="004B002A"/>
    <w:rsid w:val="004B004C"/>
    <w:rsid w:val="004B017B"/>
    <w:rsid w:val="004B01B7"/>
    <w:rsid w:val="004B024E"/>
    <w:rsid w:val="004B029B"/>
    <w:rsid w:val="004B02B8"/>
    <w:rsid w:val="004B039F"/>
    <w:rsid w:val="004B0568"/>
    <w:rsid w:val="004B0779"/>
    <w:rsid w:val="004B09E3"/>
    <w:rsid w:val="004B0B4F"/>
    <w:rsid w:val="004B0FE0"/>
    <w:rsid w:val="004B10C3"/>
    <w:rsid w:val="004B1492"/>
    <w:rsid w:val="004B1947"/>
    <w:rsid w:val="004B1AB8"/>
    <w:rsid w:val="004B1B1B"/>
    <w:rsid w:val="004B1C34"/>
    <w:rsid w:val="004B1D8E"/>
    <w:rsid w:val="004B23BA"/>
    <w:rsid w:val="004B244A"/>
    <w:rsid w:val="004B2507"/>
    <w:rsid w:val="004B2A06"/>
    <w:rsid w:val="004B2D15"/>
    <w:rsid w:val="004B2E1C"/>
    <w:rsid w:val="004B2E7D"/>
    <w:rsid w:val="004B32DE"/>
    <w:rsid w:val="004B3397"/>
    <w:rsid w:val="004B3719"/>
    <w:rsid w:val="004B3AC3"/>
    <w:rsid w:val="004B3B56"/>
    <w:rsid w:val="004B3EBD"/>
    <w:rsid w:val="004B4709"/>
    <w:rsid w:val="004B4821"/>
    <w:rsid w:val="004B4829"/>
    <w:rsid w:val="004B49D3"/>
    <w:rsid w:val="004B49F5"/>
    <w:rsid w:val="004B4BC5"/>
    <w:rsid w:val="004B51A8"/>
    <w:rsid w:val="004B52E6"/>
    <w:rsid w:val="004B5A3E"/>
    <w:rsid w:val="004B5AF4"/>
    <w:rsid w:val="004B5CC8"/>
    <w:rsid w:val="004B6141"/>
    <w:rsid w:val="004B652E"/>
    <w:rsid w:val="004B6B09"/>
    <w:rsid w:val="004B6F9C"/>
    <w:rsid w:val="004B7126"/>
    <w:rsid w:val="004B7224"/>
    <w:rsid w:val="004B73BE"/>
    <w:rsid w:val="004B7420"/>
    <w:rsid w:val="004B7792"/>
    <w:rsid w:val="004B7C55"/>
    <w:rsid w:val="004B7C5E"/>
    <w:rsid w:val="004C003B"/>
    <w:rsid w:val="004C02D2"/>
    <w:rsid w:val="004C06A2"/>
    <w:rsid w:val="004C0736"/>
    <w:rsid w:val="004C0C38"/>
    <w:rsid w:val="004C0CD2"/>
    <w:rsid w:val="004C0DD9"/>
    <w:rsid w:val="004C0F32"/>
    <w:rsid w:val="004C10ED"/>
    <w:rsid w:val="004C17F8"/>
    <w:rsid w:val="004C1BA4"/>
    <w:rsid w:val="004C1C2D"/>
    <w:rsid w:val="004C1F5C"/>
    <w:rsid w:val="004C218E"/>
    <w:rsid w:val="004C235B"/>
    <w:rsid w:val="004C28CE"/>
    <w:rsid w:val="004C2D32"/>
    <w:rsid w:val="004C2F2F"/>
    <w:rsid w:val="004C339B"/>
    <w:rsid w:val="004C3A5E"/>
    <w:rsid w:val="004C3BAF"/>
    <w:rsid w:val="004C3DF4"/>
    <w:rsid w:val="004C3E8C"/>
    <w:rsid w:val="004C3EA7"/>
    <w:rsid w:val="004C4C3C"/>
    <w:rsid w:val="004C4D54"/>
    <w:rsid w:val="004C53C7"/>
    <w:rsid w:val="004C57C0"/>
    <w:rsid w:val="004C5C5F"/>
    <w:rsid w:val="004C5D0A"/>
    <w:rsid w:val="004C5E8B"/>
    <w:rsid w:val="004C5E94"/>
    <w:rsid w:val="004C6037"/>
    <w:rsid w:val="004C6247"/>
    <w:rsid w:val="004C62EA"/>
    <w:rsid w:val="004C6618"/>
    <w:rsid w:val="004C6630"/>
    <w:rsid w:val="004C665B"/>
    <w:rsid w:val="004C6726"/>
    <w:rsid w:val="004C6960"/>
    <w:rsid w:val="004C6A81"/>
    <w:rsid w:val="004C6BDF"/>
    <w:rsid w:val="004C6EA9"/>
    <w:rsid w:val="004C7011"/>
    <w:rsid w:val="004C7165"/>
    <w:rsid w:val="004C754F"/>
    <w:rsid w:val="004C75C5"/>
    <w:rsid w:val="004C75EC"/>
    <w:rsid w:val="004C7A9C"/>
    <w:rsid w:val="004C7B76"/>
    <w:rsid w:val="004C7F2F"/>
    <w:rsid w:val="004C7F51"/>
    <w:rsid w:val="004D0191"/>
    <w:rsid w:val="004D05AE"/>
    <w:rsid w:val="004D10AA"/>
    <w:rsid w:val="004D1115"/>
    <w:rsid w:val="004D120B"/>
    <w:rsid w:val="004D153F"/>
    <w:rsid w:val="004D1608"/>
    <w:rsid w:val="004D17FF"/>
    <w:rsid w:val="004D19F6"/>
    <w:rsid w:val="004D1A3E"/>
    <w:rsid w:val="004D1AA3"/>
    <w:rsid w:val="004D20FC"/>
    <w:rsid w:val="004D26EF"/>
    <w:rsid w:val="004D2EB6"/>
    <w:rsid w:val="004D2F37"/>
    <w:rsid w:val="004D303A"/>
    <w:rsid w:val="004D328B"/>
    <w:rsid w:val="004D32D8"/>
    <w:rsid w:val="004D3396"/>
    <w:rsid w:val="004D3429"/>
    <w:rsid w:val="004D3488"/>
    <w:rsid w:val="004D38B5"/>
    <w:rsid w:val="004D39A3"/>
    <w:rsid w:val="004D39C9"/>
    <w:rsid w:val="004D3A26"/>
    <w:rsid w:val="004D3A79"/>
    <w:rsid w:val="004D3DC4"/>
    <w:rsid w:val="004D447F"/>
    <w:rsid w:val="004D48B9"/>
    <w:rsid w:val="004D48C6"/>
    <w:rsid w:val="004D4AB7"/>
    <w:rsid w:val="004D4D38"/>
    <w:rsid w:val="004D4EA6"/>
    <w:rsid w:val="004D54BE"/>
    <w:rsid w:val="004D55BA"/>
    <w:rsid w:val="004D576D"/>
    <w:rsid w:val="004D6709"/>
    <w:rsid w:val="004D6EFC"/>
    <w:rsid w:val="004D6FBE"/>
    <w:rsid w:val="004D700E"/>
    <w:rsid w:val="004D70C7"/>
    <w:rsid w:val="004D725E"/>
    <w:rsid w:val="004D7795"/>
    <w:rsid w:val="004D7AF2"/>
    <w:rsid w:val="004D7BD9"/>
    <w:rsid w:val="004D7DE3"/>
    <w:rsid w:val="004E0027"/>
    <w:rsid w:val="004E02E9"/>
    <w:rsid w:val="004E0329"/>
    <w:rsid w:val="004E0B8E"/>
    <w:rsid w:val="004E0C96"/>
    <w:rsid w:val="004E0E98"/>
    <w:rsid w:val="004E0FCE"/>
    <w:rsid w:val="004E11BA"/>
    <w:rsid w:val="004E1314"/>
    <w:rsid w:val="004E14EB"/>
    <w:rsid w:val="004E16D2"/>
    <w:rsid w:val="004E1758"/>
    <w:rsid w:val="004E17F3"/>
    <w:rsid w:val="004E1A52"/>
    <w:rsid w:val="004E1B31"/>
    <w:rsid w:val="004E26CA"/>
    <w:rsid w:val="004E2AD7"/>
    <w:rsid w:val="004E2BC4"/>
    <w:rsid w:val="004E3038"/>
    <w:rsid w:val="004E336F"/>
    <w:rsid w:val="004E3513"/>
    <w:rsid w:val="004E3BBD"/>
    <w:rsid w:val="004E3F7C"/>
    <w:rsid w:val="004E42F2"/>
    <w:rsid w:val="004E49B6"/>
    <w:rsid w:val="004E4E0A"/>
    <w:rsid w:val="004E4E92"/>
    <w:rsid w:val="004E5636"/>
    <w:rsid w:val="004E569B"/>
    <w:rsid w:val="004E573C"/>
    <w:rsid w:val="004E5A98"/>
    <w:rsid w:val="004E5B23"/>
    <w:rsid w:val="004E5F96"/>
    <w:rsid w:val="004E63F4"/>
    <w:rsid w:val="004E64B0"/>
    <w:rsid w:val="004E6649"/>
    <w:rsid w:val="004E689B"/>
    <w:rsid w:val="004E69DD"/>
    <w:rsid w:val="004E6D93"/>
    <w:rsid w:val="004E7741"/>
    <w:rsid w:val="004E79AB"/>
    <w:rsid w:val="004E7C2A"/>
    <w:rsid w:val="004E7E06"/>
    <w:rsid w:val="004E7EAF"/>
    <w:rsid w:val="004E7F78"/>
    <w:rsid w:val="004F015A"/>
    <w:rsid w:val="004F0275"/>
    <w:rsid w:val="004F07E5"/>
    <w:rsid w:val="004F091F"/>
    <w:rsid w:val="004F0CC9"/>
    <w:rsid w:val="004F140F"/>
    <w:rsid w:val="004F1620"/>
    <w:rsid w:val="004F178A"/>
    <w:rsid w:val="004F1DBF"/>
    <w:rsid w:val="004F1E06"/>
    <w:rsid w:val="004F1EEB"/>
    <w:rsid w:val="004F1F71"/>
    <w:rsid w:val="004F202C"/>
    <w:rsid w:val="004F20B5"/>
    <w:rsid w:val="004F2661"/>
    <w:rsid w:val="004F2A11"/>
    <w:rsid w:val="004F3341"/>
    <w:rsid w:val="004F3420"/>
    <w:rsid w:val="004F3479"/>
    <w:rsid w:val="004F368F"/>
    <w:rsid w:val="004F3833"/>
    <w:rsid w:val="004F3D53"/>
    <w:rsid w:val="004F4133"/>
    <w:rsid w:val="004F4578"/>
    <w:rsid w:val="004F48BD"/>
    <w:rsid w:val="004F48BF"/>
    <w:rsid w:val="004F4ADD"/>
    <w:rsid w:val="004F4FEB"/>
    <w:rsid w:val="004F531D"/>
    <w:rsid w:val="004F575C"/>
    <w:rsid w:val="004F5872"/>
    <w:rsid w:val="004F5A40"/>
    <w:rsid w:val="004F5AE1"/>
    <w:rsid w:val="004F5D2C"/>
    <w:rsid w:val="004F5D40"/>
    <w:rsid w:val="004F5F08"/>
    <w:rsid w:val="004F6034"/>
    <w:rsid w:val="004F68A9"/>
    <w:rsid w:val="004F6921"/>
    <w:rsid w:val="004F6B0E"/>
    <w:rsid w:val="004F6DD2"/>
    <w:rsid w:val="004F6E1C"/>
    <w:rsid w:val="004F7750"/>
    <w:rsid w:val="004F7BF9"/>
    <w:rsid w:val="004F7C99"/>
    <w:rsid w:val="004F7D69"/>
    <w:rsid w:val="004F7E8A"/>
    <w:rsid w:val="004F7EE3"/>
    <w:rsid w:val="00500076"/>
    <w:rsid w:val="00500153"/>
    <w:rsid w:val="00500233"/>
    <w:rsid w:val="00500299"/>
    <w:rsid w:val="00500358"/>
    <w:rsid w:val="005005B1"/>
    <w:rsid w:val="00500668"/>
    <w:rsid w:val="0050076E"/>
    <w:rsid w:val="00500A36"/>
    <w:rsid w:val="00500C16"/>
    <w:rsid w:val="00500CA1"/>
    <w:rsid w:val="00500CF5"/>
    <w:rsid w:val="00500DCF"/>
    <w:rsid w:val="00500E85"/>
    <w:rsid w:val="00500F82"/>
    <w:rsid w:val="00500FDE"/>
    <w:rsid w:val="005015FA"/>
    <w:rsid w:val="005016EA"/>
    <w:rsid w:val="0050173A"/>
    <w:rsid w:val="00501756"/>
    <w:rsid w:val="00501FFE"/>
    <w:rsid w:val="005023FE"/>
    <w:rsid w:val="005024C4"/>
    <w:rsid w:val="005025B8"/>
    <w:rsid w:val="00502657"/>
    <w:rsid w:val="005026C1"/>
    <w:rsid w:val="00502955"/>
    <w:rsid w:val="005029DA"/>
    <w:rsid w:val="00502AD9"/>
    <w:rsid w:val="00502C21"/>
    <w:rsid w:val="00502D73"/>
    <w:rsid w:val="005030C3"/>
    <w:rsid w:val="00503231"/>
    <w:rsid w:val="0050488E"/>
    <w:rsid w:val="005048BE"/>
    <w:rsid w:val="00504DFA"/>
    <w:rsid w:val="00505053"/>
    <w:rsid w:val="005051E1"/>
    <w:rsid w:val="00505407"/>
    <w:rsid w:val="0050556F"/>
    <w:rsid w:val="005058BB"/>
    <w:rsid w:val="00505A3B"/>
    <w:rsid w:val="00505D3D"/>
    <w:rsid w:val="00505E1F"/>
    <w:rsid w:val="0050620F"/>
    <w:rsid w:val="005062A4"/>
    <w:rsid w:val="005062FF"/>
    <w:rsid w:val="005064E0"/>
    <w:rsid w:val="005067E5"/>
    <w:rsid w:val="00506BF6"/>
    <w:rsid w:val="00506DC9"/>
    <w:rsid w:val="00506FB6"/>
    <w:rsid w:val="00507677"/>
    <w:rsid w:val="005103F6"/>
    <w:rsid w:val="005105F9"/>
    <w:rsid w:val="0051061E"/>
    <w:rsid w:val="005106DB"/>
    <w:rsid w:val="00510795"/>
    <w:rsid w:val="005109E9"/>
    <w:rsid w:val="00510B76"/>
    <w:rsid w:val="00510B80"/>
    <w:rsid w:val="00510C84"/>
    <w:rsid w:val="00511B48"/>
    <w:rsid w:val="00511E8E"/>
    <w:rsid w:val="00512129"/>
    <w:rsid w:val="00512615"/>
    <w:rsid w:val="00512674"/>
    <w:rsid w:val="0051268B"/>
    <w:rsid w:val="005126B4"/>
    <w:rsid w:val="005127AF"/>
    <w:rsid w:val="00512828"/>
    <w:rsid w:val="005128AE"/>
    <w:rsid w:val="005129EE"/>
    <w:rsid w:val="00512BDF"/>
    <w:rsid w:val="00512EB3"/>
    <w:rsid w:val="00512ED1"/>
    <w:rsid w:val="0051309B"/>
    <w:rsid w:val="005135B4"/>
    <w:rsid w:val="00513652"/>
    <w:rsid w:val="00513A79"/>
    <w:rsid w:val="00514007"/>
    <w:rsid w:val="005146B4"/>
    <w:rsid w:val="00514CBD"/>
    <w:rsid w:val="00514D4F"/>
    <w:rsid w:val="00515468"/>
    <w:rsid w:val="005159A2"/>
    <w:rsid w:val="00515AC1"/>
    <w:rsid w:val="0051604B"/>
    <w:rsid w:val="00516122"/>
    <w:rsid w:val="005165C9"/>
    <w:rsid w:val="005165F9"/>
    <w:rsid w:val="0051682A"/>
    <w:rsid w:val="00516DEB"/>
    <w:rsid w:val="0051716C"/>
    <w:rsid w:val="005172CD"/>
    <w:rsid w:val="005175F7"/>
    <w:rsid w:val="00517634"/>
    <w:rsid w:val="00517819"/>
    <w:rsid w:val="00517B22"/>
    <w:rsid w:val="00517BBA"/>
    <w:rsid w:val="00517BE7"/>
    <w:rsid w:val="005201D5"/>
    <w:rsid w:val="0052023B"/>
    <w:rsid w:val="0052036C"/>
    <w:rsid w:val="0052075E"/>
    <w:rsid w:val="0052075F"/>
    <w:rsid w:val="00520857"/>
    <w:rsid w:val="0052086D"/>
    <w:rsid w:val="005208B2"/>
    <w:rsid w:val="005210F3"/>
    <w:rsid w:val="005211AC"/>
    <w:rsid w:val="0052146D"/>
    <w:rsid w:val="0052163C"/>
    <w:rsid w:val="00521A00"/>
    <w:rsid w:val="00521A4E"/>
    <w:rsid w:val="00521D11"/>
    <w:rsid w:val="00522424"/>
    <w:rsid w:val="005224AA"/>
    <w:rsid w:val="0052250E"/>
    <w:rsid w:val="00522790"/>
    <w:rsid w:val="00522875"/>
    <w:rsid w:val="005229EF"/>
    <w:rsid w:val="00522BFB"/>
    <w:rsid w:val="00523290"/>
    <w:rsid w:val="00523310"/>
    <w:rsid w:val="0052341E"/>
    <w:rsid w:val="00523432"/>
    <w:rsid w:val="0052369E"/>
    <w:rsid w:val="005238EF"/>
    <w:rsid w:val="0052395E"/>
    <w:rsid w:val="00523A26"/>
    <w:rsid w:val="00523E60"/>
    <w:rsid w:val="00523F86"/>
    <w:rsid w:val="005241B7"/>
    <w:rsid w:val="00524314"/>
    <w:rsid w:val="0052431E"/>
    <w:rsid w:val="00524802"/>
    <w:rsid w:val="0052486E"/>
    <w:rsid w:val="00524B23"/>
    <w:rsid w:val="00524BC4"/>
    <w:rsid w:val="00524E61"/>
    <w:rsid w:val="0052547F"/>
    <w:rsid w:val="00525EB8"/>
    <w:rsid w:val="00525F1C"/>
    <w:rsid w:val="00526025"/>
    <w:rsid w:val="00526046"/>
    <w:rsid w:val="005261F5"/>
    <w:rsid w:val="00526492"/>
    <w:rsid w:val="005264D4"/>
    <w:rsid w:val="005266F6"/>
    <w:rsid w:val="005270E2"/>
    <w:rsid w:val="00527831"/>
    <w:rsid w:val="00527F9E"/>
    <w:rsid w:val="00530348"/>
    <w:rsid w:val="0053076A"/>
    <w:rsid w:val="00530B94"/>
    <w:rsid w:val="00530C0A"/>
    <w:rsid w:val="0053129D"/>
    <w:rsid w:val="00531385"/>
    <w:rsid w:val="005319EB"/>
    <w:rsid w:val="00531F53"/>
    <w:rsid w:val="00532227"/>
    <w:rsid w:val="0053244E"/>
    <w:rsid w:val="005324BE"/>
    <w:rsid w:val="00532695"/>
    <w:rsid w:val="00532B50"/>
    <w:rsid w:val="0053315E"/>
    <w:rsid w:val="005331AA"/>
    <w:rsid w:val="00533205"/>
    <w:rsid w:val="00533281"/>
    <w:rsid w:val="005335C3"/>
    <w:rsid w:val="00533848"/>
    <w:rsid w:val="00533E27"/>
    <w:rsid w:val="00533FC4"/>
    <w:rsid w:val="00533FF7"/>
    <w:rsid w:val="00534071"/>
    <w:rsid w:val="0053432C"/>
    <w:rsid w:val="00535021"/>
    <w:rsid w:val="005350A8"/>
    <w:rsid w:val="005350EC"/>
    <w:rsid w:val="0053576E"/>
    <w:rsid w:val="005359CC"/>
    <w:rsid w:val="00535A65"/>
    <w:rsid w:val="00535C30"/>
    <w:rsid w:val="00535EE2"/>
    <w:rsid w:val="005360AE"/>
    <w:rsid w:val="0053619B"/>
    <w:rsid w:val="00536D4A"/>
    <w:rsid w:val="00537008"/>
    <w:rsid w:val="00537534"/>
    <w:rsid w:val="00537538"/>
    <w:rsid w:val="0053774B"/>
    <w:rsid w:val="00537D14"/>
    <w:rsid w:val="00537DAF"/>
    <w:rsid w:val="00537DF2"/>
    <w:rsid w:val="00537F23"/>
    <w:rsid w:val="00540052"/>
    <w:rsid w:val="005406F2"/>
    <w:rsid w:val="005407CD"/>
    <w:rsid w:val="0054082A"/>
    <w:rsid w:val="00540ECB"/>
    <w:rsid w:val="00540F0E"/>
    <w:rsid w:val="005414FE"/>
    <w:rsid w:val="00541813"/>
    <w:rsid w:val="00541D5D"/>
    <w:rsid w:val="00541EBB"/>
    <w:rsid w:val="00542215"/>
    <w:rsid w:val="005425F0"/>
    <w:rsid w:val="00542801"/>
    <w:rsid w:val="005429F3"/>
    <w:rsid w:val="00542A8F"/>
    <w:rsid w:val="00542B5D"/>
    <w:rsid w:val="00542FEC"/>
    <w:rsid w:val="0054331D"/>
    <w:rsid w:val="005433AF"/>
    <w:rsid w:val="00543600"/>
    <w:rsid w:val="00544419"/>
    <w:rsid w:val="0054462E"/>
    <w:rsid w:val="005446C1"/>
    <w:rsid w:val="00544A76"/>
    <w:rsid w:val="00544CCA"/>
    <w:rsid w:val="00544D68"/>
    <w:rsid w:val="00545467"/>
    <w:rsid w:val="00545504"/>
    <w:rsid w:val="00545EDF"/>
    <w:rsid w:val="0054692D"/>
    <w:rsid w:val="00546A44"/>
    <w:rsid w:val="00546B8E"/>
    <w:rsid w:val="00546BF1"/>
    <w:rsid w:val="00546E68"/>
    <w:rsid w:val="00546EDE"/>
    <w:rsid w:val="00547209"/>
    <w:rsid w:val="0054744D"/>
    <w:rsid w:val="00547886"/>
    <w:rsid w:val="00547CB1"/>
    <w:rsid w:val="00550045"/>
    <w:rsid w:val="005500B2"/>
    <w:rsid w:val="005500B9"/>
    <w:rsid w:val="00550100"/>
    <w:rsid w:val="0055059C"/>
    <w:rsid w:val="00550784"/>
    <w:rsid w:val="00550851"/>
    <w:rsid w:val="00550855"/>
    <w:rsid w:val="00550B58"/>
    <w:rsid w:val="00550E54"/>
    <w:rsid w:val="0055107B"/>
    <w:rsid w:val="00551180"/>
    <w:rsid w:val="00551770"/>
    <w:rsid w:val="00551955"/>
    <w:rsid w:val="005520CA"/>
    <w:rsid w:val="0055218E"/>
    <w:rsid w:val="0055291C"/>
    <w:rsid w:val="00552941"/>
    <w:rsid w:val="00553125"/>
    <w:rsid w:val="005531AA"/>
    <w:rsid w:val="00553205"/>
    <w:rsid w:val="005534BA"/>
    <w:rsid w:val="00553731"/>
    <w:rsid w:val="005537A3"/>
    <w:rsid w:val="005537E5"/>
    <w:rsid w:val="005539D2"/>
    <w:rsid w:val="00553C00"/>
    <w:rsid w:val="0055447E"/>
    <w:rsid w:val="005548A2"/>
    <w:rsid w:val="00554D49"/>
    <w:rsid w:val="00554FE4"/>
    <w:rsid w:val="005555D8"/>
    <w:rsid w:val="00555621"/>
    <w:rsid w:val="00555910"/>
    <w:rsid w:val="00555942"/>
    <w:rsid w:val="00555A38"/>
    <w:rsid w:val="00555FE7"/>
    <w:rsid w:val="00556460"/>
    <w:rsid w:val="00556670"/>
    <w:rsid w:val="00556996"/>
    <w:rsid w:val="005570E6"/>
    <w:rsid w:val="00557211"/>
    <w:rsid w:val="00557262"/>
    <w:rsid w:val="0055744C"/>
    <w:rsid w:val="00557CFD"/>
    <w:rsid w:val="00557EB3"/>
    <w:rsid w:val="00557FF2"/>
    <w:rsid w:val="00560131"/>
    <w:rsid w:val="00560476"/>
    <w:rsid w:val="0056067A"/>
    <w:rsid w:val="00560827"/>
    <w:rsid w:val="00561239"/>
    <w:rsid w:val="0056127D"/>
    <w:rsid w:val="00561441"/>
    <w:rsid w:val="00561456"/>
    <w:rsid w:val="00561901"/>
    <w:rsid w:val="00561942"/>
    <w:rsid w:val="00561FDF"/>
    <w:rsid w:val="005621A8"/>
    <w:rsid w:val="00562375"/>
    <w:rsid w:val="00562811"/>
    <w:rsid w:val="00562FCD"/>
    <w:rsid w:val="005630CC"/>
    <w:rsid w:val="00563126"/>
    <w:rsid w:val="005632D2"/>
    <w:rsid w:val="005635EF"/>
    <w:rsid w:val="005636D7"/>
    <w:rsid w:val="00563761"/>
    <w:rsid w:val="00563806"/>
    <w:rsid w:val="00563BD7"/>
    <w:rsid w:val="00563E9F"/>
    <w:rsid w:val="005644B7"/>
    <w:rsid w:val="005645AC"/>
    <w:rsid w:val="0056465A"/>
    <w:rsid w:val="005647CE"/>
    <w:rsid w:val="005647E2"/>
    <w:rsid w:val="00564836"/>
    <w:rsid w:val="00564E63"/>
    <w:rsid w:val="005653FC"/>
    <w:rsid w:val="00565A91"/>
    <w:rsid w:val="005661AF"/>
    <w:rsid w:val="005663C4"/>
    <w:rsid w:val="0056652E"/>
    <w:rsid w:val="005665A6"/>
    <w:rsid w:val="005665FA"/>
    <w:rsid w:val="0056672A"/>
    <w:rsid w:val="005668DC"/>
    <w:rsid w:val="00566A14"/>
    <w:rsid w:val="00566E4C"/>
    <w:rsid w:val="00567859"/>
    <w:rsid w:val="00567917"/>
    <w:rsid w:val="0057006C"/>
    <w:rsid w:val="0057008F"/>
    <w:rsid w:val="00570189"/>
    <w:rsid w:val="005702C0"/>
    <w:rsid w:val="005704AC"/>
    <w:rsid w:val="005705BB"/>
    <w:rsid w:val="00570900"/>
    <w:rsid w:val="00570BC0"/>
    <w:rsid w:val="0057202A"/>
    <w:rsid w:val="00572274"/>
    <w:rsid w:val="00572592"/>
    <w:rsid w:val="00572A8D"/>
    <w:rsid w:val="00572AF7"/>
    <w:rsid w:val="00572C60"/>
    <w:rsid w:val="00572E47"/>
    <w:rsid w:val="00573614"/>
    <w:rsid w:val="00573B28"/>
    <w:rsid w:val="00573BA6"/>
    <w:rsid w:val="00573D06"/>
    <w:rsid w:val="00573EE9"/>
    <w:rsid w:val="00574023"/>
    <w:rsid w:val="0057416B"/>
    <w:rsid w:val="005742BE"/>
    <w:rsid w:val="00574354"/>
    <w:rsid w:val="0057435D"/>
    <w:rsid w:val="0057444B"/>
    <w:rsid w:val="005747FC"/>
    <w:rsid w:val="00574903"/>
    <w:rsid w:val="00574BB9"/>
    <w:rsid w:val="00574C63"/>
    <w:rsid w:val="00574D40"/>
    <w:rsid w:val="0057518F"/>
    <w:rsid w:val="005754A9"/>
    <w:rsid w:val="0057568B"/>
    <w:rsid w:val="00575977"/>
    <w:rsid w:val="00575EBC"/>
    <w:rsid w:val="005760DF"/>
    <w:rsid w:val="005762A9"/>
    <w:rsid w:val="00576823"/>
    <w:rsid w:val="00576F81"/>
    <w:rsid w:val="005770A7"/>
    <w:rsid w:val="00577304"/>
    <w:rsid w:val="00577D65"/>
    <w:rsid w:val="00577FB4"/>
    <w:rsid w:val="00580022"/>
    <w:rsid w:val="005803B9"/>
    <w:rsid w:val="0058055E"/>
    <w:rsid w:val="00580739"/>
    <w:rsid w:val="00580AA2"/>
    <w:rsid w:val="00580CA7"/>
    <w:rsid w:val="00580E91"/>
    <w:rsid w:val="00581437"/>
    <w:rsid w:val="00581BE8"/>
    <w:rsid w:val="00581FCC"/>
    <w:rsid w:val="005821D0"/>
    <w:rsid w:val="0058264B"/>
    <w:rsid w:val="0058281D"/>
    <w:rsid w:val="005828FC"/>
    <w:rsid w:val="00582982"/>
    <w:rsid w:val="00582B47"/>
    <w:rsid w:val="00582E2D"/>
    <w:rsid w:val="00582F10"/>
    <w:rsid w:val="00582F8C"/>
    <w:rsid w:val="005834D4"/>
    <w:rsid w:val="0058383C"/>
    <w:rsid w:val="005839FC"/>
    <w:rsid w:val="00583F0F"/>
    <w:rsid w:val="005846B6"/>
    <w:rsid w:val="0058515A"/>
    <w:rsid w:val="00585572"/>
    <w:rsid w:val="005855FB"/>
    <w:rsid w:val="00585659"/>
    <w:rsid w:val="005857E8"/>
    <w:rsid w:val="00585BAA"/>
    <w:rsid w:val="00585BB5"/>
    <w:rsid w:val="0058669D"/>
    <w:rsid w:val="00586ABF"/>
    <w:rsid w:val="00586EDF"/>
    <w:rsid w:val="005875B8"/>
    <w:rsid w:val="005877A3"/>
    <w:rsid w:val="005877FF"/>
    <w:rsid w:val="00587BF6"/>
    <w:rsid w:val="00587E24"/>
    <w:rsid w:val="00587E63"/>
    <w:rsid w:val="00587F1B"/>
    <w:rsid w:val="00587F2A"/>
    <w:rsid w:val="005902B3"/>
    <w:rsid w:val="005903CB"/>
    <w:rsid w:val="0059065E"/>
    <w:rsid w:val="00590E37"/>
    <w:rsid w:val="00591042"/>
    <w:rsid w:val="0059124F"/>
    <w:rsid w:val="005917CF"/>
    <w:rsid w:val="00591B1F"/>
    <w:rsid w:val="00591B9B"/>
    <w:rsid w:val="005923C0"/>
    <w:rsid w:val="0059278D"/>
    <w:rsid w:val="00592AB7"/>
    <w:rsid w:val="00592B83"/>
    <w:rsid w:val="00592D30"/>
    <w:rsid w:val="0059329D"/>
    <w:rsid w:val="0059345B"/>
    <w:rsid w:val="005934CF"/>
    <w:rsid w:val="00593677"/>
    <w:rsid w:val="00593B9B"/>
    <w:rsid w:val="00593C1A"/>
    <w:rsid w:val="00593D8C"/>
    <w:rsid w:val="00593DF0"/>
    <w:rsid w:val="00593EA1"/>
    <w:rsid w:val="00593F17"/>
    <w:rsid w:val="005940F3"/>
    <w:rsid w:val="00594238"/>
    <w:rsid w:val="0059428A"/>
    <w:rsid w:val="005944D5"/>
    <w:rsid w:val="00594C25"/>
    <w:rsid w:val="005951A8"/>
    <w:rsid w:val="005951AC"/>
    <w:rsid w:val="00595404"/>
    <w:rsid w:val="005956DF"/>
    <w:rsid w:val="005958F6"/>
    <w:rsid w:val="00595A6C"/>
    <w:rsid w:val="00595C18"/>
    <w:rsid w:val="00596111"/>
    <w:rsid w:val="00596115"/>
    <w:rsid w:val="00596334"/>
    <w:rsid w:val="00596381"/>
    <w:rsid w:val="005963AF"/>
    <w:rsid w:val="0059653B"/>
    <w:rsid w:val="0059699E"/>
    <w:rsid w:val="005969A6"/>
    <w:rsid w:val="00596BAD"/>
    <w:rsid w:val="00596BC7"/>
    <w:rsid w:val="00597026"/>
    <w:rsid w:val="00597091"/>
    <w:rsid w:val="005975EF"/>
    <w:rsid w:val="00597627"/>
    <w:rsid w:val="00597780"/>
    <w:rsid w:val="00597E91"/>
    <w:rsid w:val="005A02C1"/>
    <w:rsid w:val="005A0454"/>
    <w:rsid w:val="005A0F50"/>
    <w:rsid w:val="005A157B"/>
    <w:rsid w:val="005A15E3"/>
    <w:rsid w:val="005A17B3"/>
    <w:rsid w:val="005A1A4C"/>
    <w:rsid w:val="005A1C07"/>
    <w:rsid w:val="005A1C16"/>
    <w:rsid w:val="005A1D5E"/>
    <w:rsid w:val="005A1DD2"/>
    <w:rsid w:val="005A1EDA"/>
    <w:rsid w:val="005A2022"/>
    <w:rsid w:val="005A2377"/>
    <w:rsid w:val="005A23D2"/>
    <w:rsid w:val="005A2B1F"/>
    <w:rsid w:val="005A2C8D"/>
    <w:rsid w:val="005A311D"/>
    <w:rsid w:val="005A3289"/>
    <w:rsid w:val="005A3523"/>
    <w:rsid w:val="005A35A0"/>
    <w:rsid w:val="005A362D"/>
    <w:rsid w:val="005A385A"/>
    <w:rsid w:val="005A3CCE"/>
    <w:rsid w:val="005A3DE4"/>
    <w:rsid w:val="005A3E16"/>
    <w:rsid w:val="005A4704"/>
    <w:rsid w:val="005A4E34"/>
    <w:rsid w:val="005A5395"/>
    <w:rsid w:val="005A53F4"/>
    <w:rsid w:val="005A5419"/>
    <w:rsid w:val="005A54DC"/>
    <w:rsid w:val="005A5502"/>
    <w:rsid w:val="005A5784"/>
    <w:rsid w:val="005A5966"/>
    <w:rsid w:val="005A635E"/>
    <w:rsid w:val="005A63C2"/>
    <w:rsid w:val="005A69B0"/>
    <w:rsid w:val="005A7452"/>
    <w:rsid w:val="005A772C"/>
    <w:rsid w:val="005A7830"/>
    <w:rsid w:val="005A78EE"/>
    <w:rsid w:val="005A7B79"/>
    <w:rsid w:val="005A7BC6"/>
    <w:rsid w:val="005A7D41"/>
    <w:rsid w:val="005A7EA2"/>
    <w:rsid w:val="005B044F"/>
    <w:rsid w:val="005B0AB7"/>
    <w:rsid w:val="005B0E78"/>
    <w:rsid w:val="005B0F56"/>
    <w:rsid w:val="005B11CC"/>
    <w:rsid w:val="005B1403"/>
    <w:rsid w:val="005B1555"/>
    <w:rsid w:val="005B166A"/>
    <w:rsid w:val="005B1801"/>
    <w:rsid w:val="005B1994"/>
    <w:rsid w:val="005B1E4C"/>
    <w:rsid w:val="005B1ED1"/>
    <w:rsid w:val="005B2050"/>
    <w:rsid w:val="005B206C"/>
    <w:rsid w:val="005B21F3"/>
    <w:rsid w:val="005B24BC"/>
    <w:rsid w:val="005B2859"/>
    <w:rsid w:val="005B2A25"/>
    <w:rsid w:val="005B2D7A"/>
    <w:rsid w:val="005B2E7D"/>
    <w:rsid w:val="005B2F89"/>
    <w:rsid w:val="005B302E"/>
    <w:rsid w:val="005B3154"/>
    <w:rsid w:val="005B31AF"/>
    <w:rsid w:val="005B34B4"/>
    <w:rsid w:val="005B36A0"/>
    <w:rsid w:val="005B36B1"/>
    <w:rsid w:val="005B3AB6"/>
    <w:rsid w:val="005B3AE4"/>
    <w:rsid w:val="005B3D95"/>
    <w:rsid w:val="005B42F0"/>
    <w:rsid w:val="005B4A0D"/>
    <w:rsid w:val="005B4C45"/>
    <w:rsid w:val="005B4CD3"/>
    <w:rsid w:val="005B4E58"/>
    <w:rsid w:val="005B4FA4"/>
    <w:rsid w:val="005B5019"/>
    <w:rsid w:val="005B543E"/>
    <w:rsid w:val="005B5931"/>
    <w:rsid w:val="005B5FE4"/>
    <w:rsid w:val="005B60AE"/>
    <w:rsid w:val="005B6144"/>
    <w:rsid w:val="005B623D"/>
    <w:rsid w:val="005B6383"/>
    <w:rsid w:val="005B6455"/>
    <w:rsid w:val="005B677D"/>
    <w:rsid w:val="005B68A0"/>
    <w:rsid w:val="005B6EAC"/>
    <w:rsid w:val="005B703D"/>
    <w:rsid w:val="005B7211"/>
    <w:rsid w:val="005B73DD"/>
    <w:rsid w:val="005B74C7"/>
    <w:rsid w:val="005B75E0"/>
    <w:rsid w:val="005B77D5"/>
    <w:rsid w:val="005B7B9D"/>
    <w:rsid w:val="005B7C31"/>
    <w:rsid w:val="005C000B"/>
    <w:rsid w:val="005C00CF"/>
    <w:rsid w:val="005C011B"/>
    <w:rsid w:val="005C0222"/>
    <w:rsid w:val="005C035B"/>
    <w:rsid w:val="005C119D"/>
    <w:rsid w:val="005C13AE"/>
    <w:rsid w:val="005C1605"/>
    <w:rsid w:val="005C168B"/>
    <w:rsid w:val="005C193B"/>
    <w:rsid w:val="005C24FA"/>
    <w:rsid w:val="005C2694"/>
    <w:rsid w:val="005C26C5"/>
    <w:rsid w:val="005C2865"/>
    <w:rsid w:val="005C2866"/>
    <w:rsid w:val="005C28BA"/>
    <w:rsid w:val="005C29CC"/>
    <w:rsid w:val="005C2EED"/>
    <w:rsid w:val="005C3761"/>
    <w:rsid w:val="005C3B65"/>
    <w:rsid w:val="005C3E62"/>
    <w:rsid w:val="005C401C"/>
    <w:rsid w:val="005C4245"/>
    <w:rsid w:val="005C442F"/>
    <w:rsid w:val="005C5316"/>
    <w:rsid w:val="005C54DE"/>
    <w:rsid w:val="005C5970"/>
    <w:rsid w:val="005C5CF1"/>
    <w:rsid w:val="005C6332"/>
    <w:rsid w:val="005C67F1"/>
    <w:rsid w:val="005C6AD2"/>
    <w:rsid w:val="005C7A5A"/>
    <w:rsid w:val="005C7C40"/>
    <w:rsid w:val="005C7C5C"/>
    <w:rsid w:val="005D014D"/>
    <w:rsid w:val="005D0750"/>
    <w:rsid w:val="005D0A4E"/>
    <w:rsid w:val="005D0B8C"/>
    <w:rsid w:val="005D0E90"/>
    <w:rsid w:val="005D13EE"/>
    <w:rsid w:val="005D16C5"/>
    <w:rsid w:val="005D177B"/>
    <w:rsid w:val="005D1802"/>
    <w:rsid w:val="005D234E"/>
    <w:rsid w:val="005D2390"/>
    <w:rsid w:val="005D25D5"/>
    <w:rsid w:val="005D27B8"/>
    <w:rsid w:val="005D293B"/>
    <w:rsid w:val="005D2A2D"/>
    <w:rsid w:val="005D2BB4"/>
    <w:rsid w:val="005D2C08"/>
    <w:rsid w:val="005D2E2D"/>
    <w:rsid w:val="005D2FB6"/>
    <w:rsid w:val="005D2FEC"/>
    <w:rsid w:val="005D3127"/>
    <w:rsid w:val="005D3233"/>
    <w:rsid w:val="005D35AE"/>
    <w:rsid w:val="005D35BD"/>
    <w:rsid w:val="005D37EC"/>
    <w:rsid w:val="005D3A39"/>
    <w:rsid w:val="005D3C2D"/>
    <w:rsid w:val="005D3C93"/>
    <w:rsid w:val="005D3E05"/>
    <w:rsid w:val="005D3E1B"/>
    <w:rsid w:val="005D3E91"/>
    <w:rsid w:val="005D3EA2"/>
    <w:rsid w:val="005D3EFE"/>
    <w:rsid w:val="005D41A4"/>
    <w:rsid w:val="005D4230"/>
    <w:rsid w:val="005D453C"/>
    <w:rsid w:val="005D4A45"/>
    <w:rsid w:val="005D4BFC"/>
    <w:rsid w:val="005D4D4F"/>
    <w:rsid w:val="005D4E0C"/>
    <w:rsid w:val="005D4E2F"/>
    <w:rsid w:val="005D58CE"/>
    <w:rsid w:val="005D597C"/>
    <w:rsid w:val="005D5C2F"/>
    <w:rsid w:val="005D5F59"/>
    <w:rsid w:val="005D6256"/>
    <w:rsid w:val="005D659D"/>
    <w:rsid w:val="005D65CD"/>
    <w:rsid w:val="005D6753"/>
    <w:rsid w:val="005D67D4"/>
    <w:rsid w:val="005D69B3"/>
    <w:rsid w:val="005D6A3E"/>
    <w:rsid w:val="005D6A79"/>
    <w:rsid w:val="005D6C1F"/>
    <w:rsid w:val="005D6E8E"/>
    <w:rsid w:val="005D73B5"/>
    <w:rsid w:val="005D7A7F"/>
    <w:rsid w:val="005D7D34"/>
    <w:rsid w:val="005D7E51"/>
    <w:rsid w:val="005D7F63"/>
    <w:rsid w:val="005E03FC"/>
    <w:rsid w:val="005E042A"/>
    <w:rsid w:val="005E0A22"/>
    <w:rsid w:val="005E0AB8"/>
    <w:rsid w:val="005E0E54"/>
    <w:rsid w:val="005E1129"/>
    <w:rsid w:val="005E1133"/>
    <w:rsid w:val="005E14BC"/>
    <w:rsid w:val="005E14F1"/>
    <w:rsid w:val="005E1887"/>
    <w:rsid w:val="005E19A9"/>
    <w:rsid w:val="005E19D5"/>
    <w:rsid w:val="005E1A95"/>
    <w:rsid w:val="005E1B31"/>
    <w:rsid w:val="005E1DB6"/>
    <w:rsid w:val="005E2198"/>
    <w:rsid w:val="005E2A63"/>
    <w:rsid w:val="005E2DFF"/>
    <w:rsid w:val="005E33CD"/>
    <w:rsid w:val="005E3707"/>
    <w:rsid w:val="005E37B3"/>
    <w:rsid w:val="005E3B46"/>
    <w:rsid w:val="005E3B6B"/>
    <w:rsid w:val="005E4691"/>
    <w:rsid w:val="005E48D8"/>
    <w:rsid w:val="005E5243"/>
    <w:rsid w:val="005E52A4"/>
    <w:rsid w:val="005E53CA"/>
    <w:rsid w:val="005E54E1"/>
    <w:rsid w:val="005E5597"/>
    <w:rsid w:val="005E560C"/>
    <w:rsid w:val="005E572F"/>
    <w:rsid w:val="005E5A27"/>
    <w:rsid w:val="005E5A45"/>
    <w:rsid w:val="005E5C7B"/>
    <w:rsid w:val="005E5E83"/>
    <w:rsid w:val="005E654C"/>
    <w:rsid w:val="005E66FE"/>
    <w:rsid w:val="005E6E3D"/>
    <w:rsid w:val="005E6E93"/>
    <w:rsid w:val="005E6F13"/>
    <w:rsid w:val="005E6F55"/>
    <w:rsid w:val="005E72DF"/>
    <w:rsid w:val="005E74A8"/>
    <w:rsid w:val="005E7654"/>
    <w:rsid w:val="005E7C9F"/>
    <w:rsid w:val="005F0012"/>
    <w:rsid w:val="005F0964"/>
    <w:rsid w:val="005F09DF"/>
    <w:rsid w:val="005F0A00"/>
    <w:rsid w:val="005F0D88"/>
    <w:rsid w:val="005F0E17"/>
    <w:rsid w:val="005F12B1"/>
    <w:rsid w:val="005F143C"/>
    <w:rsid w:val="005F149B"/>
    <w:rsid w:val="005F1655"/>
    <w:rsid w:val="005F24BB"/>
    <w:rsid w:val="005F2D9B"/>
    <w:rsid w:val="005F31E8"/>
    <w:rsid w:val="005F367A"/>
    <w:rsid w:val="005F3E1F"/>
    <w:rsid w:val="005F4047"/>
    <w:rsid w:val="005F48A9"/>
    <w:rsid w:val="005F4984"/>
    <w:rsid w:val="005F4A2F"/>
    <w:rsid w:val="005F4B7B"/>
    <w:rsid w:val="005F4C3E"/>
    <w:rsid w:val="005F4C69"/>
    <w:rsid w:val="005F4E93"/>
    <w:rsid w:val="005F4F7C"/>
    <w:rsid w:val="005F531B"/>
    <w:rsid w:val="005F53E0"/>
    <w:rsid w:val="005F590D"/>
    <w:rsid w:val="005F5DED"/>
    <w:rsid w:val="005F626D"/>
    <w:rsid w:val="005F67EE"/>
    <w:rsid w:val="005F72AA"/>
    <w:rsid w:val="005F749D"/>
    <w:rsid w:val="005F7B0F"/>
    <w:rsid w:val="005F7BDE"/>
    <w:rsid w:val="005F7C3F"/>
    <w:rsid w:val="005F7C74"/>
    <w:rsid w:val="005F7CD1"/>
    <w:rsid w:val="00600022"/>
    <w:rsid w:val="00600592"/>
    <w:rsid w:val="00600690"/>
    <w:rsid w:val="00600856"/>
    <w:rsid w:val="00600B3C"/>
    <w:rsid w:val="00600BA8"/>
    <w:rsid w:val="006010BA"/>
    <w:rsid w:val="00601351"/>
    <w:rsid w:val="00601C5F"/>
    <w:rsid w:val="00602A7D"/>
    <w:rsid w:val="00602F88"/>
    <w:rsid w:val="0060352A"/>
    <w:rsid w:val="00603560"/>
    <w:rsid w:val="006039A2"/>
    <w:rsid w:val="00603FF3"/>
    <w:rsid w:val="006041D3"/>
    <w:rsid w:val="006044E7"/>
    <w:rsid w:val="00604596"/>
    <w:rsid w:val="0060490A"/>
    <w:rsid w:val="00604A95"/>
    <w:rsid w:val="00604E85"/>
    <w:rsid w:val="00605174"/>
    <w:rsid w:val="00605A72"/>
    <w:rsid w:val="00605BAC"/>
    <w:rsid w:val="00605C48"/>
    <w:rsid w:val="00605E5B"/>
    <w:rsid w:val="00606D11"/>
    <w:rsid w:val="00606E73"/>
    <w:rsid w:val="00607264"/>
    <w:rsid w:val="006076A6"/>
    <w:rsid w:val="00607723"/>
    <w:rsid w:val="00607A53"/>
    <w:rsid w:val="00607EEA"/>
    <w:rsid w:val="00610406"/>
    <w:rsid w:val="00610C63"/>
    <w:rsid w:val="00610FB2"/>
    <w:rsid w:val="0061145A"/>
    <w:rsid w:val="0061156B"/>
    <w:rsid w:val="00611B77"/>
    <w:rsid w:val="00611E8C"/>
    <w:rsid w:val="00611F45"/>
    <w:rsid w:val="00612300"/>
    <w:rsid w:val="0061235D"/>
    <w:rsid w:val="0061240D"/>
    <w:rsid w:val="0061243B"/>
    <w:rsid w:val="006124FA"/>
    <w:rsid w:val="00612671"/>
    <w:rsid w:val="00612769"/>
    <w:rsid w:val="00612784"/>
    <w:rsid w:val="00612BC0"/>
    <w:rsid w:val="00612C68"/>
    <w:rsid w:val="00613354"/>
    <w:rsid w:val="00613861"/>
    <w:rsid w:val="00613876"/>
    <w:rsid w:val="00613A9C"/>
    <w:rsid w:val="00613ACA"/>
    <w:rsid w:val="00613F0D"/>
    <w:rsid w:val="00613F0F"/>
    <w:rsid w:val="00614036"/>
    <w:rsid w:val="00614263"/>
    <w:rsid w:val="006142E0"/>
    <w:rsid w:val="006143BA"/>
    <w:rsid w:val="006147D7"/>
    <w:rsid w:val="00614AD1"/>
    <w:rsid w:val="00614E49"/>
    <w:rsid w:val="00614FC0"/>
    <w:rsid w:val="00615091"/>
    <w:rsid w:val="00615160"/>
    <w:rsid w:val="00615296"/>
    <w:rsid w:val="006152CF"/>
    <w:rsid w:val="00615AC5"/>
    <w:rsid w:val="00615EFB"/>
    <w:rsid w:val="0061605A"/>
    <w:rsid w:val="006161B2"/>
    <w:rsid w:val="00616341"/>
    <w:rsid w:val="006165B1"/>
    <w:rsid w:val="00616686"/>
    <w:rsid w:val="00616C19"/>
    <w:rsid w:val="00616DAE"/>
    <w:rsid w:val="0061764A"/>
    <w:rsid w:val="006176D8"/>
    <w:rsid w:val="006177E1"/>
    <w:rsid w:val="00617955"/>
    <w:rsid w:val="00617B8E"/>
    <w:rsid w:val="00617D6E"/>
    <w:rsid w:val="00617EDD"/>
    <w:rsid w:val="00617F7E"/>
    <w:rsid w:val="0062036D"/>
    <w:rsid w:val="00620A5E"/>
    <w:rsid w:val="00621023"/>
    <w:rsid w:val="00621214"/>
    <w:rsid w:val="0062168B"/>
    <w:rsid w:val="006217E3"/>
    <w:rsid w:val="006218FA"/>
    <w:rsid w:val="00621CBC"/>
    <w:rsid w:val="00621DBF"/>
    <w:rsid w:val="006220B5"/>
    <w:rsid w:val="00622448"/>
    <w:rsid w:val="0062251E"/>
    <w:rsid w:val="00622742"/>
    <w:rsid w:val="006228BA"/>
    <w:rsid w:val="00622ABA"/>
    <w:rsid w:val="00622C72"/>
    <w:rsid w:val="00622C82"/>
    <w:rsid w:val="006231AC"/>
    <w:rsid w:val="0062397A"/>
    <w:rsid w:val="00623F24"/>
    <w:rsid w:val="00624143"/>
    <w:rsid w:val="00624729"/>
    <w:rsid w:val="00624A03"/>
    <w:rsid w:val="00624ABA"/>
    <w:rsid w:val="00624B90"/>
    <w:rsid w:val="00624DE3"/>
    <w:rsid w:val="00624EB2"/>
    <w:rsid w:val="006250AB"/>
    <w:rsid w:val="00625747"/>
    <w:rsid w:val="00625C46"/>
    <w:rsid w:val="00625F36"/>
    <w:rsid w:val="006260A9"/>
    <w:rsid w:val="006262D3"/>
    <w:rsid w:val="00626521"/>
    <w:rsid w:val="00626622"/>
    <w:rsid w:val="00626A05"/>
    <w:rsid w:val="006274E8"/>
    <w:rsid w:val="006279C6"/>
    <w:rsid w:val="00627CF0"/>
    <w:rsid w:val="00627D8E"/>
    <w:rsid w:val="00627E63"/>
    <w:rsid w:val="00627FC7"/>
    <w:rsid w:val="0063017E"/>
    <w:rsid w:val="006301B6"/>
    <w:rsid w:val="006303B3"/>
    <w:rsid w:val="00630689"/>
    <w:rsid w:val="00630733"/>
    <w:rsid w:val="00630790"/>
    <w:rsid w:val="00631061"/>
    <w:rsid w:val="006310AB"/>
    <w:rsid w:val="006311A6"/>
    <w:rsid w:val="006318EB"/>
    <w:rsid w:val="00631990"/>
    <w:rsid w:val="00631BCE"/>
    <w:rsid w:val="00631C0C"/>
    <w:rsid w:val="00631F9D"/>
    <w:rsid w:val="0063222C"/>
    <w:rsid w:val="00632E64"/>
    <w:rsid w:val="006330EA"/>
    <w:rsid w:val="0063348B"/>
    <w:rsid w:val="00633691"/>
    <w:rsid w:val="006336E5"/>
    <w:rsid w:val="00633C39"/>
    <w:rsid w:val="00633EA8"/>
    <w:rsid w:val="00633F7C"/>
    <w:rsid w:val="006344DA"/>
    <w:rsid w:val="006347FE"/>
    <w:rsid w:val="00634A20"/>
    <w:rsid w:val="00634CC1"/>
    <w:rsid w:val="00635039"/>
    <w:rsid w:val="00635269"/>
    <w:rsid w:val="00635881"/>
    <w:rsid w:val="00635B3E"/>
    <w:rsid w:val="00635BBB"/>
    <w:rsid w:val="00635CEE"/>
    <w:rsid w:val="00635F1D"/>
    <w:rsid w:val="00636B3A"/>
    <w:rsid w:val="00636D75"/>
    <w:rsid w:val="00636F9E"/>
    <w:rsid w:val="006373E5"/>
    <w:rsid w:val="00637515"/>
    <w:rsid w:val="00640062"/>
    <w:rsid w:val="00640421"/>
    <w:rsid w:val="00640902"/>
    <w:rsid w:val="00640A1D"/>
    <w:rsid w:val="00640BA2"/>
    <w:rsid w:val="00641014"/>
    <w:rsid w:val="0064124A"/>
    <w:rsid w:val="0064131B"/>
    <w:rsid w:val="006413B8"/>
    <w:rsid w:val="00641A9A"/>
    <w:rsid w:val="006423CA"/>
    <w:rsid w:val="00642531"/>
    <w:rsid w:val="006426BD"/>
    <w:rsid w:val="00642BF8"/>
    <w:rsid w:val="00642D33"/>
    <w:rsid w:val="006430F8"/>
    <w:rsid w:val="00643199"/>
    <w:rsid w:val="00643383"/>
    <w:rsid w:val="006434A9"/>
    <w:rsid w:val="006435F8"/>
    <w:rsid w:val="00643646"/>
    <w:rsid w:val="00643A0F"/>
    <w:rsid w:val="00643C56"/>
    <w:rsid w:val="00644217"/>
    <w:rsid w:val="006442A1"/>
    <w:rsid w:val="0064469F"/>
    <w:rsid w:val="00644722"/>
    <w:rsid w:val="00644746"/>
    <w:rsid w:val="00644C57"/>
    <w:rsid w:val="00644E0A"/>
    <w:rsid w:val="00644F8B"/>
    <w:rsid w:val="00644F92"/>
    <w:rsid w:val="00645083"/>
    <w:rsid w:val="006451BC"/>
    <w:rsid w:val="00645AB2"/>
    <w:rsid w:val="00645AC7"/>
    <w:rsid w:val="00645C06"/>
    <w:rsid w:val="00645C5F"/>
    <w:rsid w:val="00645DB1"/>
    <w:rsid w:val="006463BA"/>
    <w:rsid w:val="00646453"/>
    <w:rsid w:val="00646663"/>
    <w:rsid w:val="00646710"/>
    <w:rsid w:val="006468E6"/>
    <w:rsid w:val="00646D86"/>
    <w:rsid w:val="006471B3"/>
    <w:rsid w:val="00647205"/>
    <w:rsid w:val="00647392"/>
    <w:rsid w:val="00647481"/>
    <w:rsid w:val="006506FA"/>
    <w:rsid w:val="006509EA"/>
    <w:rsid w:val="00650BE2"/>
    <w:rsid w:val="00650EFB"/>
    <w:rsid w:val="00650F9B"/>
    <w:rsid w:val="00651159"/>
    <w:rsid w:val="006511E0"/>
    <w:rsid w:val="006517C8"/>
    <w:rsid w:val="00651ACE"/>
    <w:rsid w:val="006528F9"/>
    <w:rsid w:val="006529E4"/>
    <w:rsid w:val="00652BA8"/>
    <w:rsid w:val="00652D78"/>
    <w:rsid w:val="00653371"/>
    <w:rsid w:val="006535C4"/>
    <w:rsid w:val="0065374C"/>
    <w:rsid w:val="00653939"/>
    <w:rsid w:val="0065393A"/>
    <w:rsid w:val="00653C9A"/>
    <w:rsid w:val="006548B1"/>
    <w:rsid w:val="00654A33"/>
    <w:rsid w:val="00654B5A"/>
    <w:rsid w:val="00654CCA"/>
    <w:rsid w:val="00654D27"/>
    <w:rsid w:val="00655040"/>
    <w:rsid w:val="0065525F"/>
    <w:rsid w:val="006554B8"/>
    <w:rsid w:val="0065558E"/>
    <w:rsid w:val="006559A7"/>
    <w:rsid w:val="00655B73"/>
    <w:rsid w:val="00655C1D"/>
    <w:rsid w:val="006561E5"/>
    <w:rsid w:val="00656347"/>
    <w:rsid w:val="00656A90"/>
    <w:rsid w:val="00656E1F"/>
    <w:rsid w:val="00656F0B"/>
    <w:rsid w:val="0065704C"/>
    <w:rsid w:val="00657867"/>
    <w:rsid w:val="006578E6"/>
    <w:rsid w:val="00657CE7"/>
    <w:rsid w:val="00657DA4"/>
    <w:rsid w:val="006600AB"/>
    <w:rsid w:val="006602BD"/>
    <w:rsid w:val="0066035A"/>
    <w:rsid w:val="00660503"/>
    <w:rsid w:val="006610F6"/>
    <w:rsid w:val="006617D9"/>
    <w:rsid w:val="00661C03"/>
    <w:rsid w:val="00661D09"/>
    <w:rsid w:val="006620A9"/>
    <w:rsid w:val="006626DD"/>
    <w:rsid w:val="00662718"/>
    <w:rsid w:val="00662B50"/>
    <w:rsid w:val="00662DE5"/>
    <w:rsid w:val="00662F36"/>
    <w:rsid w:val="00663494"/>
    <w:rsid w:val="00663BE0"/>
    <w:rsid w:val="00663CEA"/>
    <w:rsid w:val="00664216"/>
    <w:rsid w:val="006643B5"/>
    <w:rsid w:val="00664C5C"/>
    <w:rsid w:val="00664C74"/>
    <w:rsid w:val="00664EBE"/>
    <w:rsid w:val="00664EC0"/>
    <w:rsid w:val="00665052"/>
    <w:rsid w:val="006651A1"/>
    <w:rsid w:val="00665410"/>
    <w:rsid w:val="0066550D"/>
    <w:rsid w:val="00665777"/>
    <w:rsid w:val="006658D0"/>
    <w:rsid w:val="00665961"/>
    <w:rsid w:val="0066596D"/>
    <w:rsid w:val="00665B6E"/>
    <w:rsid w:val="00665CA7"/>
    <w:rsid w:val="00665D60"/>
    <w:rsid w:val="00665DB3"/>
    <w:rsid w:val="00665FBB"/>
    <w:rsid w:val="00665FC5"/>
    <w:rsid w:val="006662C3"/>
    <w:rsid w:val="00666619"/>
    <w:rsid w:val="00666BAE"/>
    <w:rsid w:val="00667300"/>
    <w:rsid w:val="00667414"/>
    <w:rsid w:val="00667708"/>
    <w:rsid w:val="00667923"/>
    <w:rsid w:val="00667946"/>
    <w:rsid w:val="00667A3A"/>
    <w:rsid w:val="00667B4B"/>
    <w:rsid w:val="00667B9D"/>
    <w:rsid w:val="00670002"/>
    <w:rsid w:val="00670217"/>
    <w:rsid w:val="006702A9"/>
    <w:rsid w:val="00670324"/>
    <w:rsid w:val="00670ABA"/>
    <w:rsid w:val="00670D27"/>
    <w:rsid w:val="00671002"/>
    <w:rsid w:val="00671177"/>
    <w:rsid w:val="006719A0"/>
    <w:rsid w:val="00671AF6"/>
    <w:rsid w:val="00671C13"/>
    <w:rsid w:val="00671F06"/>
    <w:rsid w:val="00672236"/>
    <w:rsid w:val="0067224B"/>
    <w:rsid w:val="006726A8"/>
    <w:rsid w:val="006727FC"/>
    <w:rsid w:val="00672B23"/>
    <w:rsid w:val="00672E9B"/>
    <w:rsid w:val="00672FBE"/>
    <w:rsid w:val="00673C56"/>
    <w:rsid w:val="00673D9A"/>
    <w:rsid w:val="00674083"/>
    <w:rsid w:val="00674568"/>
    <w:rsid w:val="00674726"/>
    <w:rsid w:val="006748F1"/>
    <w:rsid w:val="00674B6C"/>
    <w:rsid w:val="00674C51"/>
    <w:rsid w:val="00674CAE"/>
    <w:rsid w:val="00674CFF"/>
    <w:rsid w:val="00674E76"/>
    <w:rsid w:val="00674EA2"/>
    <w:rsid w:val="00674F10"/>
    <w:rsid w:val="00675038"/>
    <w:rsid w:val="00675660"/>
    <w:rsid w:val="006757BE"/>
    <w:rsid w:val="00675CF7"/>
    <w:rsid w:val="00675E41"/>
    <w:rsid w:val="00675ED0"/>
    <w:rsid w:val="006763E1"/>
    <w:rsid w:val="006766AE"/>
    <w:rsid w:val="00676CE2"/>
    <w:rsid w:val="00676F7A"/>
    <w:rsid w:val="00677099"/>
    <w:rsid w:val="006777DC"/>
    <w:rsid w:val="00677EBE"/>
    <w:rsid w:val="006806C7"/>
    <w:rsid w:val="00680BEC"/>
    <w:rsid w:val="00680BED"/>
    <w:rsid w:val="00680FC2"/>
    <w:rsid w:val="006811CD"/>
    <w:rsid w:val="006813EF"/>
    <w:rsid w:val="006815B6"/>
    <w:rsid w:val="00681673"/>
    <w:rsid w:val="00681877"/>
    <w:rsid w:val="006819B6"/>
    <w:rsid w:val="00681DEB"/>
    <w:rsid w:val="00681E97"/>
    <w:rsid w:val="00681EC3"/>
    <w:rsid w:val="00682317"/>
    <w:rsid w:val="0068242F"/>
    <w:rsid w:val="006824C2"/>
    <w:rsid w:val="00682739"/>
    <w:rsid w:val="0068275B"/>
    <w:rsid w:val="0068285E"/>
    <w:rsid w:val="00683288"/>
    <w:rsid w:val="006832CC"/>
    <w:rsid w:val="0068330F"/>
    <w:rsid w:val="006833B3"/>
    <w:rsid w:val="00683506"/>
    <w:rsid w:val="006839C2"/>
    <w:rsid w:val="00683B03"/>
    <w:rsid w:val="00683B82"/>
    <w:rsid w:val="00683FF4"/>
    <w:rsid w:val="006841DA"/>
    <w:rsid w:val="006845A4"/>
    <w:rsid w:val="006846B2"/>
    <w:rsid w:val="00684E04"/>
    <w:rsid w:val="00684F00"/>
    <w:rsid w:val="006850A4"/>
    <w:rsid w:val="006853A5"/>
    <w:rsid w:val="006853D2"/>
    <w:rsid w:val="00685434"/>
    <w:rsid w:val="0068553E"/>
    <w:rsid w:val="0068569D"/>
    <w:rsid w:val="0068596A"/>
    <w:rsid w:val="006859FF"/>
    <w:rsid w:val="00685D5B"/>
    <w:rsid w:val="00686039"/>
    <w:rsid w:val="006862E9"/>
    <w:rsid w:val="0068643D"/>
    <w:rsid w:val="00686845"/>
    <w:rsid w:val="00686B11"/>
    <w:rsid w:val="00686EA5"/>
    <w:rsid w:val="00687271"/>
    <w:rsid w:val="0068796A"/>
    <w:rsid w:val="0069004F"/>
    <w:rsid w:val="006907A6"/>
    <w:rsid w:val="00690C65"/>
    <w:rsid w:val="00690FE2"/>
    <w:rsid w:val="00691755"/>
    <w:rsid w:val="006918D8"/>
    <w:rsid w:val="006919F8"/>
    <w:rsid w:val="00691CD9"/>
    <w:rsid w:val="0069205B"/>
    <w:rsid w:val="00692086"/>
    <w:rsid w:val="00692150"/>
    <w:rsid w:val="00692214"/>
    <w:rsid w:val="006922C8"/>
    <w:rsid w:val="006925BF"/>
    <w:rsid w:val="00692992"/>
    <w:rsid w:val="00692D23"/>
    <w:rsid w:val="006934D8"/>
    <w:rsid w:val="00693847"/>
    <w:rsid w:val="00693E40"/>
    <w:rsid w:val="00693E8C"/>
    <w:rsid w:val="00693EE7"/>
    <w:rsid w:val="00693FA1"/>
    <w:rsid w:val="00693FE8"/>
    <w:rsid w:val="0069430B"/>
    <w:rsid w:val="006947C5"/>
    <w:rsid w:val="006948AE"/>
    <w:rsid w:val="006948DC"/>
    <w:rsid w:val="00694FCE"/>
    <w:rsid w:val="006959B4"/>
    <w:rsid w:val="00695A63"/>
    <w:rsid w:val="00695C64"/>
    <w:rsid w:val="00695E5A"/>
    <w:rsid w:val="00695EB4"/>
    <w:rsid w:val="0069671B"/>
    <w:rsid w:val="00696816"/>
    <w:rsid w:val="00696A76"/>
    <w:rsid w:val="00696F64"/>
    <w:rsid w:val="0069773C"/>
    <w:rsid w:val="00697838"/>
    <w:rsid w:val="00697991"/>
    <w:rsid w:val="006A0260"/>
    <w:rsid w:val="006A05CF"/>
    <w:rsid w:val="006A05D9"/>
    <w:rsid w:val="006A0AAD"/>
    <w:rsid w:val="006A0B04"/>
    <w:rsid w:val="006A0D78"/>
    <w:rsid w:val="006A0E6D"/>
    <w:rsid w:val="006A0EC2"/>
    <w:rsid w:val="006A0F5F"/>
    <w:rsid w:val="006A14B9"/>
    <w:rsid w:val="006A1503"/>
    <w:rsid w:val="006A164B"/>
    <w:rsid w:val="006A1F4D"/>
    <w:rsid w:val="006A242D"/>
    <w:rsid w:val="006A271A"/>
    <w:rsid w:val="006A2A1D"/>
    <w:rsid w:val="006A2CFE"/>
    <w:rsid w:val="006A2DD1"/>
    <w:rsid w:val="006A2E27"/>
    <w:rsid w:val="006A333B"/>
    <w:rsid w:val="006A358E"/>
    <w:rsid w:val="006A3722"/>
    <w:rsid w:val="006A3D3A"/>
    <w:rsid w:val="006A3D62"/>
    <w:rsid w:val="006A3D64"/>
    <w:rsid w:val="006A4133"/>
    <w:rsid w:val="006A45F9"/>
    <w:rsid w:val="006A4605"/>
    <w:rsid w:val="006A4733"/>
    <w:rsid w:val="006A4736"/>
    <w:rsid w:val="006A4F2C"/>
    <w:rsid w:val="006A5156"/>
    <w:rsid w:val="006A53AE"/>
    <w:rsid w:val="006A5A4A"/>
    <w:rsid w:val="006A5ACB"/>
    <w:rsid w:val="006A652C"/>
    <w:rsid w:val="006A6634"/>
    <w:rsid w:val="006A67A3"/>
    <w:rsid w:val="006A68BC"/>
    <w:rsid w:val="006A6DAF"/>
    <w:rsid w:val="006A6EA6"/>
    <w:rsid w:val="006A769A"/>
    <w:rsid w:val="006A7CEB"/>
    <w:rsid w:val="006B002A"/>
    <w:rsid w:val="006B02A0"/>
    <w:rsid w:val="006B02A9"/>
    <w:rsid w:val="006B0553"/>
    <w:rsid w:val="006B0CD8"/>
    <w:rsid w:val="006B0D1E"/>
    <w:rsid w:val="006B0E2D"/>
    <w:rsid w:val="006B0FAB"/>
    <w:rsid w:val="006B0FE1"/>
    <w:rsid w:val="006B12E4"/>
    <w:rsid w:val="006B1B55"/>
    <w:rsid w:val="006B207B"/>
    <w:rsid w:val="006B212E"/>
    <w:rsid w:val="006B22AC"/>
    <w:rsid w:val="006B23E4"/>
    <w:rsid w:val="006B24C2"/>
    <w:rsid w:val="006B26B3"/>
    <w:rsid w:val="006B2868"/>
    <w:rsid w:val="006B2B48"/>
    <w:rsid w:val="006B2B70"/>
    <w:rsid w:val="006B2ED1"/>
    <w:rsid w:val="006B2F65"/>
    <w:rsid w:val="006B3139"/>
    <w:rsid w:val="006B3704"/>
    <w:rsid w:val="006B3900"/>
    <w:rsid w:val="006B39F2"/>
    <w:rsid w:val="006B3B69"/>
    <w:rsid w:val="006B3B93"/>
    <w:rsid w:val="006B3E8F"/>
    <w:rsid w:val="006B3F3D"/>
    <w:rsid w:val="006B431C"/>
    <w:rsid w:val="006B4732"/>
    <w:rsid w:val="006B4A54"/>
    <w:rsid w:val="006B4C3E"/>
    <w:rsid w:val="006B5308"/>
    <w:rsid w:val="006B54AD"/>
    <w:rsid w:val="006B55AF"/>
    <w:rsid w:val="006B58B8"/>
    <w:rsid w:val="006B598D"/>
    <w:rsid w:val="006B5BD1"/>
    <w:rsid w:val="006B5C3D"/>
    <w:rsid w:val="006B5C3E"/>
    <w:rsid w:val="006B5E43"/>
    <w:rsid w:val="006B6366"/>
    <w:rsid w:val="006B6526"/>
    <w:rsid w:val="006B6CCA"/>
    <w:rsid w:val="006B6D23"/>
    <w:rsid w:val="006B6EE9"/>
    <w:rsid w:val="006B7413"/>
    <w:rsid w:val="006B78A1"/>
    <w:rsid w:val="006B7CE0"/>
    <w:rsid w:val="006C0377"/>
    <w:rsid w:val="006C04FC"/>
    <w:rsid w:val="006C0777"/>
    <w:rsid w:val="006C0817"/>
    <w:rsid w:val="006C0B9E"/>
    <w:rsid w:val="006C0C46"/>
    <w:rsid w:val="006C0D19"/>
    <w:rsid w:val="006C0DE5"/>
    <w:rsid w:val="006C1105"/>
    <w:rsid w:val="006C1273"/>
    <w:rsid w:val="006C1498"/>
    <w:rsid w:val="006C1921"/>
    <w:rsid w:val="006C1EB5"/>
    <w:rsid w:val="006C1F1B"/>
    <w:rsid w:val="006C1FB1"/>
    <w:rsid w:val="006C22D5"/>
    <w:rsid w:val="006C26FC"/>
    <w:rsid w:val="006C27BC"/>
    <w:rsid w:val="006C2B7B"/>
    <w:rsid w:val="006C2ED9"/>
    <w:rsid w:val="006C317D"/>
    <w:rsid w:val="006C32E6"/>
    <w:rsid w:val="006C32F1"/>
    <w:rsid w:val="006C34C3"/>
    <w:rsid w:val="006C36B2"/>
    <w:rsid w:val="006C394F"/>
    <w:rsid w:val="006C39CA"/>
    <w:rsid w:val="006C39D5"/>
    <w:rsid w:val="006C3B79"/>
    <w:rsid w:val="006C3EE8"/>
    <w:rsid w:val="006C3F9F"/>
    <w:rsid w:val="006C4460"/>
    <w:rsid w:val="006C49F2"/>
    <w:rsid w:val="006C4A65"/>
    <w:rsid w:val="006C4BE2"/>
    <w:rsid w:val="006C4DCA"/>
    <w:rsid w:val="006C4E10"/>
    <w:rsid w:val="006C5106"/>
    <w:rsid w:val="006C5223"/>
    <w:rsid w:val="006C54AC"/>
    <w:rsid w:val="006C56AF"/>
    <w:rsid w:val="006C5D73"/>
    <w:rsid w:val="006C5F2E"/>
    <w:rsid w:val="006C62EF"/>
    <w:rsid w:val="006C65D2"/>
    <w:rsid w:val="006C725D"/>
    <w:rsid w:val="006C73F9"/>
    <w:rsid w:val="006C7465"/>
    <w:rsid w:val="006C7520"/>
    <w:rsid w:val="006C757B"/>
    <w:rsid w:val="006C769B"/>
    <w:rsid w:val="006C7B77"/>
    <w:rsid w:val="006D0255"/>
    <w:rsid w:val="006D0690"/>
    <w:rsid w:val="006D071A"/>
    <w:rsid w:val="006D1279"/>
    <w:rsid w:val="006D158D"/>
    <w:rsid w:val="006D15CD"/>
    <w:rsid w:val="006D16A9"/>
    <w:rsid w:val="006D1CCD"/>
    <w:rsid w:val="006D1DC9"/>
    <w:rsid w:val="006D223F"/>
    <w:rsid w:val="006D24BD"/>
    <w:rsid w:val="006D27FB"/>
    <w:rsid w:val="006D2D8A"/>
    <w:rsid w:val="006D2E91"/>
    <w:rsid w:val="006D2FF6"/>
    <w:rsid w:val="006D3385"/>
    <w:rsid w:val="006D38A2"/>
    <w:rsid w:val="006D39E2"/>
    <w:rsid w:val="006D3A70"/>
    <w:rsid w:val="006D3C5E"/>
    <w:rsid w:val="006D3D9C"/>
    <w:rsid w:val="006D45F3"/>
    <w:rsid w:val="006D4B2C"/>
    <w:rsid w:val="006D4E9D"/>
    <w:rsid w:val="006D5FB7"/>
    <w:rsid w:val="006D66A1"/>
    <w:rsid w:val="006D6774"/>
    <w:rsid w:val="006D690C"/>
    <w:rsid w:val="006D694F"/>
    <w:rsid w:val="006D6E71"/>
    <w:rsid w:val="006D6F54"/>
    <w:rsid w:val="006D7082"/>
    <w:rsid w:val="006D711B"/>
    <w:rsid w:val="006D72C6"/>
    <w:rsid w:val="006D75E3"/>
    <w:rsid w:val="006D769E"/>
    <w:rsid w:val="006D7A25"/>
    <w:rsid w:val="006D7CB1"/>
    <w:rsid w:val="006D7F52"/>
    <w:rsid w:val="006E0375"/>
    <w:rsid w:val="006E03BB"/>
    <w:rsid w:val="006E06C0"/>
    <w:rsid w:val="006E086A"/>
    <w:rsid w:val="006E0950"/>
    <w:rsid w:val="006E0D27"/>
    <w:rsid w:val="006E0E8D"/>
    <w:rsid w:val="006E1020"/>
    <w:rsid w:val="006E13F1"/>
    <w:rsid w:val="006E146C"/>
    <w:rsid w:val="006E1615"/>
    <w:rsid w:val="006E1821"/>
    <w:rsid w:val="006E1A19"/>
    <w:rsid w:val="006E1D64"/>
    <w:rsid w:val="006E1E2A"/>
    <w:rsid w:val="006E2739"/>
    <w:rsid w:val="006E281E"/>
    <w:rsid w:val="006E2C46"/>
    <w:rsid w:val="006E2D05"/>
    <w:rsid w:val="006E2F92"/>
    <w:rsid w:val="006E2FEA"/>
    <w:rsid w:val="006E30CA"/>
    <w:rsid w:val="006E3125"/>
    <w:rsid w:val="006E3AFB"/>
    <w:rsid w:val="006E3C1E"/>
    <w:rsid w:val="006E3DE7"/>
    <w:rsid w:val="006E3E38"/>
    <w:rsid w:val="006E4010"/>
    <w:rsid w:val="006E41CB"/>
    <w:rsid w:val="006E445F"/>
    <w:rsid w:val="006E4461"/>
    <w:rsid w:val="006E46D9"/>
    <w:rsid w:val="006E485B"/>
    <w:rsid w:val="006E4914"/>
    <w:rsid w:val="006E4AE6"/>
    <w:rsid w:val="006E4B14"/>
    <w:rsid w:val="006E4ED2"/>
    <w:rsid w:val="006E4F9B"/>
    <w:rsid w:val="006E5057"/>
    <w:rsid w:val="006E56F0"/>
    <w:rsid w:val="006E570E"/>
    <w:rsid w:val="006E57E1"/>
    <w:rsid w:val="006E5A4C"/>
    <w:rsid w:val="006E5AB0"/>
    <w:rsid w:val="006E60E4"/>
    <w:rsid w:val="006E622A"/>
    <w:rsid w:val="006E65B5"/>
    <w:rsid w:val="006E66B9"/>
    <w:rsid w:val="006E66DF"/>
    <w:rsid w:val="006E69A6"/>
    <w:rsid w:val="006E69C2"/>
    <w:rsid w:val="006E6B4F"/>
    <w:rsid w:val="006E7246"/>
    <w:rsid w:val="006E7458"/>
    <w:rsid w:val="006E769A"/>
    <w:rsid w:val="006E7869"/>
    <w:rsid w:val="006E7DF2"/>
    <w:rsid w:val="006F048A"/>
    <w:rsid w:val="006F065B"/>
    <w:rsid w:val="006F0759"/>
    <w:rsid w:val="006F08DB"/>
    <w:rsid w:val="006F097E"/>
    <w:rsid w:val="006F098B"/>
    <w:rsid w:val="006F0BB5"/>
    <w:rsid w:val="006F0D22"/>
    <w:rsid w:val="006F0FDA"/>
    <w:rsid w:val="006F11DF"/>
    <w:rsid w:val="006F152C"/>
    <w:rsid w:val="006F1825"/>
    <w:rsid w:val="006F18C2"/>
    <w:rsid w:val="006F1984"/>
    <w:rsid w:val="006F1D25"/>
    <w:rsid w:val="006F1D38"/>
    <w:rsid w:val="006F23A2"/>
    <w:rsid w:val="006F248A"/>
    <w:rsid w:val="006F2BA6"/>
    <w:rsid w:val="006F2CDA"/>
    <w:rsid w:val="006F30C3"/>
    <w:rsid w:val="006F30FA"/>
    <w:rsid w:val="006F316E"/>
    <w:rsid w:val="006F3217"/>
    <w:rsid w:val="006F332A"/>
    <w:rsid w:val="006F3557"/>
    <w:rsid w:val="006F3650"/>
    <w:rsid w:val="006F379C"/>
    <w:rsid w:val="006F3854"/>
    <w:rsid w:val="006F3885"/>
    <w:rsid w:val="006F3A5E"/>
    <w:rsid w:val="006F3DF2"/>
    <w:rsid w:val="006F3F23"/>
    <w:rsid w:val="006F4110"/>
    <w:rsid w:val="006F422E"/>
    <w:rsid w:val="006F4587"/>
    <w:rsid w:val="006F4A88"/>
    <w:rsid w:val="006F4C0C"/>
    <w:rsid w:val="006F4F97"/>
    <w:rsid w:val="006F5583"/>
    <w:rsid w:val="006F5CF6"/>
    <w:rsid w:val="006F5E6D"/>
    <w:rsid w:val="006F5F29"/>
    <w:rsid w:val="006F5F33"/>
    <w:rsid w:val="006F61E7"/>
    <w:rsid w:val="006F68E4"/>
    <w:rsid w:val="006F69F8"/>
    <w:rsid w:val="006F708E"/>
    <w:rsid w:val="006F7791"/>
    <w:rsid w:val="006F78C6"/>
    <w:rsid w:val="006F7D41"/>
    <w:rsid w:val="006F7D58"/>
    <w:rsid w:val="006F7E23"/>
    <w:rsid w:val="0070066F"/>
    <w:rsid w:val="00700827"/>
    <w:rsid w:val="00700B64"/>
    <w:rsid w:val="00700B94"/>
    <w:rsid w:val="007010B6"/>
    <w:rsid w:val="00701221"/>
    <w:rsid w:val="007013C8"/>
    <w:rsid w:val="0070141A"/>
    <w:rsid w:val="0070151A"/>
    <w:rsid w:val="0070161B"/>
    <w:rsid w:val="00701658"/>
    <w:rsid w:val="007017A2"/>
    <w:rsid w:val="007019CA"/>
    <w:rsid w:val="007019D2"/>
    <w:rsid w:val="0070231F"/>
    <w:rsid w:val="007023F1"/>
    <w:rsid w:val="007024C3"/>
    <w:rsid w:val="00702777"/>
    <w:rsid w:val="00702983"/>
    <w:rsid w:val="00702AFE"/>
    <w:rsid w:val="00702B1F"/>
    <w:rsid w:val="00702B60"/>
    <w:rsid w:val="00702CAF"/>
    <w:rsid w:val="00702D52"/>
    <w:rsid w:val="00702E2A"/>
    <w:rsid w:val="00703666"/>
    <w:rsid w:val="007036EF"/>
    <w:rsid w:val="007037C6"/>
    <w:rsid w:val="00703C8E"/>
    <w:rsid w:val="00703D3C"/>
    <w:rsid w:val="00703D73"/>
    <w:rsid w:val="00703EDD"/>
    <w:rsid w:val="007040C9"/>
    <w:rsid w:val="007041E7"/>
    <w:rsid w:val="00704613"/>
    <w:rsid w:val="00704B67"/>
    <w:rsid w:val="00704E45"/>
    <w:rsid w:val="00705060"/>
    <w:rsid w:val="00705192"/>
    <w:rsid w:val="00705596"/>
    <w:rsid w:val="007055F6"/>
    <w:rsid w:val="007057D6"/>
    <w:rsid w:val="00705871"/>
    <w:rsid w:val="00705879"/>
    <w:rsid w:val="00705B74"/>
    <w:rsid w:val="00705D94"/>
    <w:rsid w:val="00706047"/>
    <w:rsid w:val="007060DB"/>
    <w:rsid w:val="007062D0"/>
    <w:rsid w:val="00706742"/>
    <w:rsid w:val="0070682A"/>
    <w:rsid w:val="00706B9A"/>
    <w:rsid w:val="00706C04"/>
    <w:rsid w:val="0070712A"/>
    <w:rsid w:val="007071B1"/>
    <w:rsid w:val="0070720D"/>
    <w:rsid w:val="007072E0"/>
    <w:rsid w:val="00707478"/>
    <w:rsid w:val="00707502"/>
    <w:rsid w:val="0070797C"/>
    <w:rsid w:val="00707F7F"/>
    <w:rsid w:val="00710464"/>
    <w:rsid w:val="007104B2"/>
    <w:rsid w:val="00710733"/>
    <w:rsid w:val="00710770"/>
    <w:rsid w:val="00710961"/>
    <w:rsid w:val="00710E1C"/>
    <w:rsid w:val="00710E39"/>
    <w:rsid w:val="0071116F"/>
    <w:rsid w:val="00711803"/>
    <w:rsid w:val="00711919"/>
    <w:rsid w:val="00711A2D"/>
    <w:rsid w:val="00711D57"/>
    <w:rsid w:val="00711E25"/>
    <w:rsid w:val="00711FB9"/>
    <w:rsid w:val="007120AA"/>
    <w:rsid w:val="00712C3A"/>
    <w:rsid w:val="00712CA4"/>
    <w:rsid w:val="00712D66"/>
    <w:rsid w:val="00712FAC"/>
    <w:rsid w:val="00713004"/>
    <w:rsid w:val="0071394A"/>
    <w:rsid w:val="00713BB2"/>
    <w:rsid w:val="00713E40"/>
    <w:rsid w:val="007140F1"/>
    <w:rsid w:val="00714110"/>
    <w:rsid w:val="007142EB"/>
    <w:rsid w:val="00714B3E"/>
    <w:rsid w:val="00714B3F"/>
    <w:rsid w:val="00714D1B"/>
    <w:rsid w:val="00714EAE"/>
    <w:rsid w:val="00715832"/>
    <w:rsid w:val="00715852"/>
    <w:rsid w:val="00715B32"/>
    <w:rsid w:val="00715D57"/>
    <w:rsid w:val="00715DA7"/>
    <w:rsid w:val="00716069"/>
    <w:rsid w:val="007161BD"/>
    <w:rsid w:val="007165EF"/>
    <w:rsid w:val="0071689B"/>
    <w:rsid w:val="00716AA0"/>
    <w:rsid w:val="00716ECF"/>
    <w:rsid w:val="007176A2"/>
    <w:rsid w:val="00717887"/>
    <w:rsid w:val="0071788E"/>
    <w:rsid w:val="00720567"/>
    <w:rsid w:val="007208BB"/>
    <w:rsid w:val="00720AD3"/>
    <w:rsid w:val="00720E9D"/>
    <w:rsid w:val="00721434"/>
    <w:rsid w:val="00721565"/>
    <w:rsid w:val="00721AFE"/>
    <w:rsid w:val="007220AD"/>
    <w:rsid w:val="0072212E"/>
    <w:rsid w:val="007221D1"/>
    <w:rsid w:val="007226A2"/>
    <w:rsid w:val="00722995"/>
    <w:rsid w:val="007229D7"/>
    <w:rsid w:val="00722C61"/>
    <w:rsid w:val="00722FE2"/>
    <w:rsid w:val="007231B0"/>
    <w:rsid w:val="007238C6"/>
    <w:rsid w:val="00724CB1"/>
    <w:rsid w:val="00724DBA"/>
    <w:rsid w:val="00725532"/>
    <w:rsid w:val="0072587F"/>
    <w:rsid w:val="00725FE7"/>
    <w:rsid w:val="0072676E"/>
    <w:rsid w:val="00726932"/>
    <w:rsid w:val="00726AF1"/>
    <w:rsid w:val="00726FAF"/>
    <w:rsid w:val="00727086"/>
    <w:rsid w:val="00727431"/>
    <w:rsid w:val="007279AE"/>
    <w:rsid w:val="00727AB4"/>
    <w:rsid w:val="00730042"/>
    <w:rsid w:val="00730062"/>
    <w:rsid w:val="007300E0"/>
    <w:rsid w:val="00730207"/>
    <w:rsid w:val="0073023D"/>
    <w:rsid w:val="007306DA"/>
    <w:rsid w:val="0073087E"/>
    <w:rsid w:val="007308BD"/>
    <w:rsid w:val="00730D4A"/>
    <w:rsid w:val="00730E58"/>
    <w:rsid w:val="00730FC9"/>
    <w:rsid w:val="00731164"/>
    <w:rsid w:val="0073138B"/>
    <w:rsid w:val="0073164C"/>
    <w:rsid w:val="00731AE1"/>
    <w:rsid w:val="00731F0D"/>
    <w:rsid w:val="00732144"/>
    <w:rsid w:val="0073244D"/>
    <w:rsid w:val="0073245D"/>
    <w:rsid w:val="0073263B"/>
    <w:rsid w:val="007326AD"/>
    <w:rsid w:val="00732A25"/>
    <w:rsid w:val="007333E1"/>
    <w:rsid w:val="007333EA"/>
    <w:rsid w:val="00733785"/>
    <w:rsid w:val="00733789"/>
    <w:rsid w:val="00733A5C"/>
    <w:rsid w:val="00733BDB"/>
    <w:rsid w:val="00733C7D"/>
    <w:rsid w:val="007340CF"/>
    <w:rsid w:val="007340F4"/>
    <w:rsid w:val="0073416D"/>
    <w:rsid w:val="007342C2"/>
    <w:rsid w:val="00734326"/>
    <w:rsid w:val="007343A3"/>
    <w:rsid w:val="00734859"/>
    <w:rsid w:val="00735055"/>
    <w:rsid w:val="007350E2"/>
    <w:rsid w:val="00735388"/>
    <w:rsid w:val="0073552C"/>
    <w:rsid w:val="0073565A"/>
    <w:rsid w:val="00735AD1"/>
    <w:rsid w:val="00735DD2"/>
    <w:rsid w:val="00736162"/>
    <w:rsid w:val="00736223"/>
    <w:rsid w:val="00736835"/>
    <w:rsid w:val="00736892"/>
    <w:rsid w:val="00736CC3"/>
    <w:rsid w:val="00736D33"/>
    <w:rsid w:val="00736F1D"/>
    <w:rsid w:val="00736FA9"/>
    <w:rsid w:val="00737563"/>
    <w:rsid w:val="0073779D"/>
    <w:rsid w:val="007378F4"/>
    <w:rsid w:val="007400B2"/>
    <w:rsid w:val="007401B8"/>
    <w:rsid w:val="007404C4"/>
    <w:rsid w:val="007405C4"/>
    <w:rsid w:val="00740688"/>
    <w:rsid w:val="00740CC3"/>
    <w:rsid w:val="00741112"/>
    <w:rsid w:val="0074145A"/>
    <w:rsid w:val="007415E0"/>
    <w:rsid w:val="0074176F"/>
    <w:rsid w:val="00741BB2"/>
    <w:rsid w:val="00742567"/>
    <w:rsid w:val="007426AE"/>
    <w:rsid w:val="00742770"/>
    <w:rsid w:val="00742807"/>
    <w:rsid w:val="00742913"/>
    <w:rsid w:val="00743863"/>
    <w:rsid w:val="00743935"/>
    <w:rsid w:val="00743B53"/>
    <w:rsid w:val="00743BE6"/>
    <w:rsid w:val="00743FAE"/>
    <w:rsid w:val="007441E8"/>
    <w:rsid w:val="007444B0"/>
    <w:rsid w:val="007448D1"/>
    <w:rsid w:val="00744A5D"/>
    <w:rsid w:val="00744D48"/>
    <w:rsid w:val="00744FBA"/>
    <w:rsid w:val="007451BC"/>
    <w:rsid w:val="00745303"/>
    <w:rsid w:val="007453D8"/>
    <w:rsid w:val="00745462"/>
    <w:rsid w:val="0074581F"/>
    <w:rsid w:val="00745B7C"/>
    <w:rsid w:val="00745D15"/>
    <w:rsid w:val="00745D1F"/>
    <w:rsid w:val="007460C2"/>
    <w:rsid w:val="0074621F"/>
    <w:rsid w:val="00746871"/>
    <w:rsid w:val="007468CA"/>
    <w:rsid w:val="0074775C"/>
    <w:rsid w:val="00750529"/>
    <w:rsid w:val="00750589"/>
    <w:rsid w:val="007505A2"/>
    <w:rsid w:val="0075087E"/>
    <w:rsid w:val="00750C36"/>
    <w:rsid w:val="00750F80"/>
    <w:rsid w:val="007511D4"/>
    <w:rsid w:val="007514ED"/>
    <w:rsid w:val="007518B9"/>
    <w:rsid w:val="007519C3"/>
    <w:rsid w:val="007519CA"/>
    <w:rsid w:val="00751AC5"/>
    <w:rsid w:val="00751DBC"/>
    <w:rsid w:val="007520B0"/>
    <w:rsid w:val="00752368"/>
    <w:rsid w:val="007526C5"/>
    <w:rsid w:val="007528D4"/>
    <w:rsid w:val="00752941"/>
    <w:rsid w:val="00752FDF"/>
    <w:rsid w:val="007532BF"/>
    <w:rsid w:val="0075368B"/>
    <w:rsid w:val="0075373F"/>
    <w:rsid w:val="00753995"/>
    <w:rsid w:val="007539C1"/>
    <w:rsid w:val="00753B8B"/>
    <w:rsid w:val="0075416E"/>
    <w:rsid w:val="00754CB9"/>
    <w:rsid w:val="00754EDF"/>
    <w:rsid w:val="00754EEB"/>
    <w:rsid w:val="00754EF6"/>
    <w:rsid w:val="00755160"/>
    <w:rsid w:val="007553F4"/>
    <w:rsid w:val="007555DC"/>
    <w:rsid w:val="0075572A"/>
    <w:rsid w:val="007559BB"/>
    <w:rsid w:val="007562AA"/>
    <w:rsid w:val="00756F6B"/>
    <w:rsid w:val="00757480"/>
    <w:rsid w:val="0075782E"/>
    <w:rsid w:val="00757917"/>
    <w:rsid w:val="00757B27"/>
    <w:rsid w:val="00757EBC"/>
    <w:rsid w:val="00757F95"/>
    <w:rsid w:val="007605DB"/>
    <w:rsid w:val="00760841"/>
    <w:rsid w:val="00761002"/>
    <w:rsid w:val="0076100C"/>
    <w:rsid w:val="007610D7"/>
    <w:rsid w:val="00761579"/>
    <w:rsid w:val="00761A0E"/>
    <w:rsid w:val="00761A29"/>
    <w:rsid w:val="00761B19"/>
    <w:rsid w:val="00761CEA"/>
    <w:rsid w:val="007622EE"/>
    <w:rsid w:val="0076236A"/>
    <w:rsid w:val="0076280A"/>
    <w:rsid w:val="00762A86"/>
    <w:rsid w:val="00762D82"/>
    <w:rsid w:val="00762DF3"/>
    <w:rsid w:val="007630B5"/>
    <w:rsid w:val="0076314B"/>
    <w:rsid w:val="00763172"/>
    <w:rsid w:val="00763198"/>
    <w:rsid w:val="00763613"/>
    <w:rsid w:val="007636F5"/>
    <w:rsid w:val="0076374B"/>
    <w:rsid w:val="00763A10"/>
    <w:rsid w:val="00763FE5"/>
    <w:rsid w:val="00764033"/>
    <w:rsid w:val="0076406F"/>
    <w:rsid w:val="007649CC"/>
    <w:rsid w:val="00764B86"/>
    <w:rsid w:val="00764C35"/>
    <w:rsid w:val="00764C98"/>
    <w:rsid w:val="00764CCF"/>
    <w:rsid w:val="00765532"/>
    <w:rsid w:val="007656DE"/>
    <w:rsid w:val="0076577A"/>
    <w:rsid w:val="00765D28"/>
    <w:rsid w:val="00765D80"/>
    <w:rsid w:val="00765DA2"/>
    <w:rsid w:val="00765F81"/>
    <w:rsid w:val="00765FED"/>
    <w:rsid w:val="007662E3"/>
    <w:rsid w:val="0076654D"/>
    <w:rsid w:val="00766B86"/>
    <w:rsid w:val="00766C42"/>
    <w:rsid w:val="00767151"/>
    <w:rsid w:val="00767209"/>
    <w:rsid w:val="007673D6"/>
    <w:rsid w:val="00770113"/>
    <w:rsid w:val="00770BB9"/>
    <w:rsid w:val="00770BF6"/>
    <w:rsid w:val="00770CFF"/>
    <w:rsid w:val="00770DD1"/>
    <w:rsid w:val="00770F8A"/>
    <w:rsid w:val="00771346"/>
    <w:rsid w:val="007713A6"/>
    <w:rsid w:val="007713F7"/>
    <w:rsid w:val="00771A4A"/>
    <w:rsid w:val="00771D39"/>
    <w:rsid w:val="00771E7E"/>
    <w:rsid w:val="00772161"/>
    <w:rsid w:val="0077228D"/>
    <w:rsid w:val="007722E9"/>
    <w:rsid w:val="00772A2F"/>
    <w:rsid w:val="00772E11"/>
    <w:rsid w:val="00773278"/>
    <w:rsid w:val="00773658"/>
    <w:rsid w:val="00773C1F"/>
    <w:rsid w:val="00773C21"/>
    <w:rsid w:val="00773C96"/>
    <w:rsid w:val="00773DA4"/>
    <w:rsid w:val="00774266"/>
    <w:rsid w:val="0077453B"/>
    <w:rsid w:val="00774618"/>
    <w:rsid w:val="0077476E"/>
    <w:rsid w:val="007747CC"/>
    <w:rsid w:val="00774818"/>
    <w:rsid w:val="00774951"/>
    <w:rsid w:val="007749D7"/>
    <w:rsid w:val="0077501C"/>
    <w:rsid w:val="007752AB"/>
    <w:rsid w:val="007754E7"/>
    <w:rsid w:val="007759EF"/>
    <w:rsid w:val="00775B75"/>
    <w:rsid w:val="00775F2A"/>
    <w:rsid w:val="00775F31"/>
    <w:rsid w:val="0077604C"/>
    <w:rsid w:val="007764CB"/>
    <w:rsid w:val="0077659F"/>
    <w:rsid w:val="00776E4F"/>
    <w:rsid w:val="00776E79"/>
    <w:rsid w:val="00777023"/>
    <w:rsid w:val="00777515"/>
    <w:rsid w:val="00777624"/>
    <w:rsid w:val="00777B3E"/>
    <w:rsid w:val="00777B50"/>
    <w:rsid w:val="00777CA4"/>
    <w:rsid w:val="00777E76"/>
    <w:rsid w:val="00780010"/>
    <w:rsid w:val="00780142"/>
    <w:rsid w:val="00780782"/>
    <w:rsid w:val="00780BC1"/>
    <w:rsid w:val="00780C5D"/>
    <w:rsid w:val="00780FB9"/>
    <w:rsid w:val="00781521"/>
    <w:rsid w:val="00781789"/>
    <w:rsid w:val="007818CB"/>
    <w:rsid w:val="00781CFA"/>
    <w:rsid w:val="00781E11"/>
    <w:rsid w:val="0078240F"/>
    <w:rsid w:val="00782439"/>
    <w:rsid w:val="0078247F"/>
    <w:rsid w:val="0078250B"/>
    <w:rsid w:val="007827B0"/>
    <w:rsid w:val="00782963"/>
    <w:rsid w:val="00782997"/>
    <w:rsid w:val="00782E17"/>
    <w:rsid w:val="0078342C"/>
    <w:rsid w:val="00783460"/>
    <w:rsid w:val="007834D3"/>
    <w:rsid w:val="0078350D"/>
    <w:rsid w:val="00783EF5"/>
    <w:rsid w:val="00783F0F"/>
    <w:rsid w:val="0078419C"/>
    <w:rsid w:val="007842FA"/>
    <w:rsid w:val="007843DA"/>
    <w:rsid w:val="00784401"/>
    <w:rsid w:val="0078477C"/>
    <w:rsid w:val="00784B4E"/>
    <w:rsid w:val="00784C5F"/>
    <w:rsid w:val="00784D4F"/>
    <w:rsid w:val="00784F96"/>
    <w:rsid w:val="00785041"/>
    <w:rsid w:val="007850E0"/>
    <w:rsid w:val="00785684"/>
    <w:rsid w:val="00785CB2"/>
    <w:rsid w:val="00785DD9"/>
    <w:rsid w:val="00786314"/>
    <w:rsid w:val="00786357"/>
    <w:rsid w:val="007865D0"/>
    <w:rsid w:val="007866CF"/>
    <w:rsid w:val="00786848"/>
    <w:rsid w:val="00786C00"/>
    <w:rsid w:val="00786C1B"/>
    <w:rsid w:val="00787016"/>
    <w:rsid w:val="007872C2"/>
    <w:rsid w:val="00787559"/>
    <w:rsid w:val="007877EC"/>
    <w:rsid w:val="00787EB8"/>
    <w:rsid w:val="00787F91"/>
    <w:rsid w:val="0079078C"/>
    <w:rsid w:val="00790946"/>
    <w:rsid w:val="00790994"/>
    <w:rsid w:val="00790BF5"/>
    <w:rsid w:val="00790E70"/>
    <w:rsid w:val="007910CD"/>
    <w:rsid w:val="00791135"/>
    <w:rsid w:val="007912B7"/>
    <w:rsid w:val="007915C9"/>
    <w:rsid w:val="00791665"/>
    <w:rsid w:val="00791A49"/>
    <w:rsid w:val="00791B5A"/>
    <w:rsid w:val="00791C94"/>
    <w:rsid w:val="00791E13"/>
    <w:rsid w:val="0079201E"/>
    <w:rsid w:val="007920EA"/>
    <w:rsid w:val="00792106"/>
    <w:rsid w:val="00792583"/>
    <w:rsid w:val="00792A7B"/>
    <w:rsid w:val="00793118"/>
    <w:rsid w:val="0079358B"/>
    <w:rsid w:val="0079374B"/>
    <w:rsid w:val="00793781"/>
    <w:rsid w:val="00793854"/>
    <w:rsid w:val="00793B53"/>
    <w:rsid w:val="00793E73"/>
    <w:rsid w:val="00793F1D"/>
    <w:rsid w:val="00794130"/>
    <w:rsid w:val="007942D3"/>
    <w:rsid w:val="0079440A"/>
    <w:rsid w:val="00794870"/>
    <w:rsid w:val="007948CE"/>
    <w:rsid w:val="00794941"/>
    <w:rsid w:val="00794977"/>
    <w:rsid w:val="00794A20"/>
    <w:rsid w:val="00794B89"/>
    <w:rsid w:val="00794D6A"/>
    <w:rsid w:val="00794DD4"/>
    <w:rsid w:val="0079514A"/>
    <w:rsid w:val="007951E0"/>
    <w:rsid w:val="0079528B"/>
    <w:rsid w:val="00795351"/>
    <w:rsid w:val="007953C0"/>
    <w:rsid w:val="007956B1"/>
    <w:rsid w:val="00795760"/>
    <w:rsid w:val="00795889"/>
    <w:rsid w:val="00795BA2"/>
    <w:rsid w:val="00795CFE"/>
    <w:rsid w:val="00795E57"/>
    <w:rsid w:val="00795E85"/>
    <w:rsid w:val="007961C4"/>
    <w:rsid w:val="0079642D"/>
    <w:rsid w:val="0079652A"/>
    <w:rsid w:val="007965CC"/>
    <w:rsid w:val="007965FF"/>
    <w:rsid w:val="00796D71"/>
    <w:rsid w:val="00796E02"/>
    <w:rsid w:val="0079703D"/>
    <w:rsid w:val="00797722"/>
    <w:rsid w:val="00797958"/>
    <w:rsid w:val="00797F0A"/>
    <w:rsid w:val="00797FCF"/>
    <w:rsid w:val="007A005E"/>
    <w:rsid w:val="007A00F8"/>
    <w:rsid w:val="007A0281"/>
    <w:rsid w:val="007A070F"/>
    <w:rsid w:val="007A0D84"/>
    <w:rsid w:val="007A0EF5"/>
    <w:rsid w:val="007A183E"/>
    <w:rsid w:val="007A1A1F"/>
    <w:rsid w:val="007A1D7C"/>
    <w:rsid w:val="007A201D"/>
    <w:rsid w:val="007A297F"/>
    <w:rsid w:val="007A2A09"/>
    <w:rsid w:val="007A321E"/>
    <w:rsid w:val="007A3267"/>
    <w:rsid w:val="007A3490"/>
    <w:rsid w:val="007A35D9"/>
    <w:rsid w:val="007A3621"/>
    <w:rsid w:val="007A371B"/>
    <w:rsid w:val="007A376F"/>
    <w:rsid w:val="007A3CE4"/>
    <w:rsid w:val="007A3D8E"/>
    <w:rsid w:val="007A3F61"/>
    <w:rsid w:val="007A4043"/>
    <w:rsid w:val="007A4070"/>
    <w:rsid w:val="007A4122"/>
    <w:rsid w:val="007A42D2"/>
    <w:rsid w:val="007A42DE"/>
    <w:rsid w:val="007A4B4D"/>
    <w:rsid w:val="007A4C0D"/>
    <w:rsid w:val="007A4D95"/>
    <w:rsid w:val="007A52F8"/>
    <w:rsid w:val="007A533A"/>
    <w:rsid w:val="007A564C"/>
    <w:rsid w:val="007A5B10"/>
    <w:rsid w:val="007A5F33"/>
    <w:rsid w:val="007A6056"/>
    <w:rsid w:val="007A611B"/>
    <w:rsid w:val="007A63A8"/>
    <w:rsid w:val="007A6874"/>
    <w:rsid w:val="007A6901"/>
    <w:rsid w:val="007A6914"/>
    <w:rsid w:val="007A6BCA"/>
    <w:rsid w:val="007A6C6A"/>
    <w:rsid w:val="007A6D73"/>
    <w:rsid w:val="007A714B"/>
    <w:rsid w:val="007A719D"/>
    <w:rsid w:val="007A779B"/>
    <w:rsid w:val="007A7951"/>
    <w:rsid w:val="007A7CF4"/>
    <w:rsid w:val="007B008E"/>
    <w:rsid w:val="007B01D7"/>
    <w:rsid w:val="007B0396"/>
    <w:rsid w:val="007B06BC"/>
    <w:rsid w:val="007B0B7A"/>
    <w:rsid w:val="007B14B6"/>
    <w:rsid w:val="007B14EB"/>
    <w:rsid w:val="007B1668"/>
    <w:rsid w:val="007B1CAF"/>
    <w:rsid w:val="007B1D0E"/>
    <w:rsid w:val="007B1DB1"/>
    <w:rsid w:val="007B1DBF"/>
    <w:rsid w:val="007B1F63"/>
    <w:rsid w:val="007B2938"/>
    <w:rsid w:val="007B2BDF"/>
    <w:rsid w:val="007B2D97"/>
    <w:rsid w:val="007B2E86"/>
    <w:rsid w:val="007B30FA"/>
    <w:rsid w:val="007B35AB"/>
    <w:rsid w:val="007B3869"/>
    <w:rsid w:val="007B3C0E"/>
    <w:rsid w:val="007B3F58"/>
    <w:rsid w:val="007B4019"/>
    <w:rsid w:val="007B4165"/>
    <w:rsid w:val="007B422A"/>
    <w:rsid w:val="007B4FB4"/>
    <w:rsid w:val="007B5176"/>
    <w:rsid w:val="007B5422"/>
    <w:rsid w:val="007B5455"/>
    <w:rsid w:val="007B55BD"/>
    <w:rsid w:val="007B561A"/>
    <w:rsid w:val="007B578E"/>
    <w:rsid w:val="007B5AC9"/>
    <w:rsid w:val="007B5B6B"/>
    <w:rsid w:val="007B691C"/>
    <w:rsid w:val="007B6930"/>
    <w:rsid w:val="007B6A4A"/>
    <w:rsid w:val="007B6B82"/>
    <w:rsid w:val="007B6CC3"/>
    <w:rsid w:val="007B77BF"/>
    <w:rsid w:val="007B77E7"/>
    <w:rsid w:val="007B79AA"/>
    <w:rsid w:val="007B7A9D"/>
    <w:rsid w:val="007C061B"/>
    <w:rsid w:val="007C064C"/>
    <w:rsid w:val="007C0932"/>
    <w:rsid w:val="007C0A04"/>
    <w:rsid w:val="007C0BEA"/>
    <w:rsid w:val="007C0F66"/>
    <w:rsid w:val="007C15F2"/>
    <w:rsid w:val="007C1B5C"/>
    <w:rsid w:val="007C2412"/>
    <w:rsid w:val="007C244C"/>
    <w:rsid w:val="007C2493"/>
    <w:rsid w:val="007C24B8"/>
    <w:rsid w:val="007C28EC"/>
    <w:rsid w:val="007C2DA5"/>
    <w:rsid w:val="007C3193"/>
    <w:rsid w:val="007C337A"/>
    <w:rsid w:val="007C3676"/>
    <w:rsid w:val="007C39A8"/>
    <w:rsid w:val="007C3A9A"/>
    <w:rsid w:val="007C3CD9"/>
    <w:rsid w:val="007C4394"/>
    <w:rsid w:val="007C44F5"/>
    <w:rsid w:val="007C4638"/>
    <w:rsid w:val="007C494C"/>
    <w:rsid w:val="007C4C24"/>
    <w:rsid w:val="007C4EE0"/>
    <w:rsid w:val="007C4FE9"/>
    <w:rsid w:val="007C52D8"/>
    <w:rsid w:val="007C5365"/>
    <w:rsid w:val="007C5374"/>
    <w:rsid w:val="007C59E0"/>
    <w:rsid w:val="007C65E8"/>
    <w:rsid w:val="007C684A"/>
    <w:rsid w:val="007C6AB6"/>
    <w:rsid w:val="007C6D9C"/>
    <w:rsid w:val="007C7756"/>
    <w:rsid w:val="007C7820"/>
    <w:rsid w:val="007C783D"/>
    <w:rsid w:val="007C7EA3"/>
    <w:rsid w:val="007C7F28"/>
    <w:rsid w:val="007C7F70"/>
    <w:rsid w:val="007C7FA3"/>
    <w:rsid w:val="007D02E7"/>
    <w:rsid w:val="007D037A"/>
    <w:rsid w:val="007D0A99"/>
    <w:rsid w:val="007D0ACD"/>
    <w:rsid w:val="007D0E07"/>
    <w:rsid w:val="007D1ADB"/>
    <w:rsid w:val="007D1ED8"/>
    <w:rsid w:val="007D1F6C"/>
    <w:rsid w:val="007D2049"/>
    <w:rsid w:val="007D226C"/>
    <w:rsid w:val="007D23E1"/>
    <w:rsid w:val="007D2420"/>
    <w:rsid w:val="007D272B"/>
    <w:rsid w:val="007D2816"/>
    <w:rsid w:val="007D2858"/>
    <w:rsid w:val="007D2E12"/>
    <w:rsid w:val="007D3187"/>
    <w:rsid w:val="007D3206"/>
    <w:rsid w:val="007D3366"/>
    <w:rsid w:val="007D342D"/>
    <w:rsid w:val="007D38E7"/>
    <w:rsid w:val="007D3CBD"/>
    <w:rsid w:val="007D3D11"/>
    <w:rsid w:val="007D4584"/>
    <w:rsid w:val="007D46EA"/>
    <w:rsid w:val="007D471B"/>
    <w:rsid w:val="007D4D11"/>
    <w:rsid w:val="007D4D21"/>
    <w:rsid w:val="007D508D"/>
    <w:rsid w:val="007D51D0"/>
    <w:rsid w:val="007D53B3"/>
    <w:rsid w:val="007D5B80"/>
    <w:rsid w:val="007D5D58"/>
    <w:rsid w:val="007D5F60"/>
    <w:rsid w:val="007D6A06"/>
    <w:rsid w:val="007D6A23"/>
    <w:rsid w:val="007D6B4D"/>
    <w:rsid w:val="007D6B75"/>
    <w:rsid w:val="007D6C36"/>
    <w:rsid w:val="007D6DCB"/>
    <w:rsid w:val="007D730F"/>
    <w:rsid w:val="007D75C7"/>
    <w:rsid w:val="007D76C7"/>
    <w:rsid w:val="007D776B"/>
    <w:rsid w:val="007D7B1D"/>
    <w:rsid w:val="007D7E43"/>
    <w:rsid w:val="007D7FDB"/>
    <w:rsid w:val="007E034F"/>
    <w:rsid w:val="007E038F"/>
    <w:rsid w:val="007E08D6"/>
    <w:rsid w:val="007E0C41"/>
    <w:rsid w:val="007E0EFF"/>
    <w:rsid w:val="007E107A"/>
    <w:rsid w:val="007E12B2"/>
    <w:rsid w:val="007E16A3"/>
    <w:rsid w:val="007E176D"/>
    <w:rsid w:val="007E18F4"/>
    <w:rsid w:val="007E1D2D"/>
    <w:rsid w:val="007E1E60"/>
    <w:rsid w:val="007E27C6"/>
    <w:rsid w:val="007E2A1B"/>
    <w:rsid w:val="007E2F63"/>
    <w:rsid w:val="007E3668"/>
    <w:rsid w:val="007E3882"/>
    <w:rsid w:val="007E392C"/>
    <w:rsid w:val="007E4105"/>
    <w:rsid w:val="007E42DD"/>
    <w:rsid w:val="007E4BC8"/>
    <w:rsid w:val="007E5381"/>
    <w:rsid w:val="007E5C0C"/>
    <w:rsid w:val="007E5DAB"/>
    <w:rsid w:val="007E5DE3"/>
    <w:rsid w:val="007E6298"/>
    <w:rsid w:val="007E67F0"/>
    <w:rsid w:val="007E69FF"/>
    <w:rsid w:val="007E6B56"/>
    <w:rsid w:val="007E6F16"/>
    <w:rsid w:val="007E6FAF"/>
    <w:rsid w:val="007E7085"/>
    <w:rsid w:val="007E71AA"/>
    <w:rsid w:val="007E7218"/>
    <w:rsid w:val="007E7D67"/>
    <w:rsid w:val="007E7DB3"/>
    <w:rsid w:val="007E7E93"/>
    <w:rsid w:val="007E7EEA"/>
    <w:rsid w:val="007F044C"/>
    <w:rsid w:val="007F0714"/>
    <w:rsid w:val="007F07D4"/>
    <w:rsid w:val="007F08DB"/>
    <w:rsid w:val="007F0DA6"/>
    <w:rsid w:val="007F0EC2"/>
    <w:rsid w:val="007F0F07"/>
    <w:rsid w:val="007F1370"/>
    <w:rsid w:val="007F22CB"/>
    <w:rsid w:val="007F2382"/>
    <w:rsid w:val="007F2C78"/>
    <w:rsid w:val="007F2ED1"/>
    <w:rsid w:val="007F3117"/>
    <w:rsid w:val="007F32B2"/>
    <w:rsid w:val="007F32F7"/>
    <w:rsid w:val="007F367C"/>
    <w:rsid w:val="007F382F"/>
    <w:rsid w:val="007F40D3"/>
    <w:rsid w:val="007F458E"/>
    <w:rsid w:val="007F4CFC"/>
    <w:rsid w:val="007F5546"/>
    <w:rsid w:val="007F565A"/>
    <w:rsid w:val="007F5853"/>
    <w:rsid w:val="007F58C0"/>
    <w:rsid w:val="007F5B3E"/>
    <w:rsid w:val="007F5E9C"/>
    <w:rsid w:val="007F64B7"/>
    <w:rsid w:val="007F69C7"/>
    <w:rsid w:val="007F6BF4"/>
    <w:rsid w:val="007F6FDE"/>
    <w:rsid w:val="007F7305"/>
    <w:rsid w:val="007F789C"/>
    <w:rsid w:val="007F7CF0"/>
    <w:rsid w:val="007F7D88"/>
    <w:rsid w:val="0080008B"/>
    <w:rsid w:val="00800C76"/>
    <w:rsid w:val="00800D31"/>
    <w:rsid w:val="008015B7"/>
    <w:rsid w:val="0080170B"/>
    <w:rsid w:val="00801790"/>
    <w:rsid w:val="008017E4"/>
    <w:rsid w:val="008018F5"/>
    <w:rsid w:val="00801F0B"/>
    <w:rsid w:val="00802B1A"/>
    <w:rsid w:val="00802E1C"/>
    <w:rsid w:val="00803251"/>
    <w:rsid w:val="00803321"/>
    <w:rsid w:val="0080379F"/>
    <w:rsid w:val="008037A6"/>
    <w:rsid w:val="00803952"/>
    <w:rsid w:val="00803BB1"/>
    <w:rsid w:val="0080406D"/>
    <w:rsid w:val="00804243"/>
    <w:rsid w:val="00804516"/>
    <w:rsid w:val="00804849"/>
    <w:rsid w:val="00804867"/>
    <w:rsid w:val="00804A70"/>
    <w:rsid w:val="0080539C"/>
    <w:rsid w:val="00805529"/>
    <w:rsid w:val="0080571A"/>
    <w:rsid w:val="00805722"/>
    <w:rsid w:val="00805B83"/>
    <w:rsid w:val="00805E08"/>
    <w:rsid w:val="00806266"/>
    <w:rsid w:val="008062DD"/>
    <w:rsid w:val="00806372"/>
    <w:rsid w:val="00806827"/>
    <w:rsid w:val="00806BA9"/>
    <w:rsid w:val="0080754B"/>
    <w:rsid w:val="00807631"/>
    <w:rsid w:val="00807692"/>
    <w:rsid w:val="00807A0E"/>
    <w:rsid w:val="00807AA5"/>
    <w:rsid w:val="00807B9E"/>
    <w:rsid w:val="00807E86"/>
    <w:rsid w:val="00807F32"/>
    <w:rsid w:val="008107DA"/>
    <w:rsid w:val="008107F6"/>
    <w:rsid w:val="008108D8"/>
    <w:rsid w:val="00810AB8"/>
    <w:rsid w:val="00810E2E"/>
    <w:rsid w:val="00810E8E"/>
    <w:rsid w:val="008117DC"/>
    <w:rsid w:val="0081195F"/>
    <w:rsid w:val="00811AF9"/>
    <w:rsid w:val="00811FDB"/>
    <w:rsid w:val="0081201D"/>
    <w:rsid w:val="0081281F"/>
    <w:rsid w:val="00812858"/>
    <w:rsid w:val="00812ACC"/>
    <w:rsid w:val="00812C26"/>
    <w:rsid w:val="0081332F"/>
    <w:rsid w:val="0081335C"/>
    <w:rsid w:val="008133C4"/>
    <w:rsid w:val="008134EB"/>
    <w:rsid w:val="00813576"/>
    <w:rsid w:val="00813658"/>
    <w:rsid w:val="008139A4"/>
    <w:rsid w:val="00813A06"/>
    <w:rsid w:val="00813E4B"/>
    <w:rsid w:val="00813E7D"/>
    <w:rsid w:val="0081429A"/>
    <w:rsid w:val="00814775"/>
    <w:rsid w:val="008147CA"/>
    <w:rsid w:val="00814803"/>
    <w:rsid w:val="0081493C"/>
    <w:rsid w:val="00814956"/>
    <w:rsid w:val="00814AB3"/>
    <w:rsid w:val="00814DA3"/>
    <w:rsid w:val="0081512F"/>
    <w:rsid w:val="00815BFF"/>
    <w:rsid w:val="00816304"/>
    <w:rsid w:val="0081634A"/>
    <w:rsid w:val="0081635C"/>
    <w:rsid w:val="00816CC9"/>
    <w:rsid w:val="00816DB6"/>
    <w:rsid w:val="00816DD2"/>
    <w:rsid w:val="00816E39"/>
    <w:rsid w:val="008171F9"/>
    <w:rsid w:val="008174BF"/>
    <w:rsid w:val="00817526"/>
    <w:rsid w:val="008176AD"/>
    <w:rsid w:val="008177F8"/>
    <w:rsid w:val="00817F75"/>
    <w:rsid w:val="008209A0"/>
    <w:rsid w:val="00820C56"/>
    <w:rsid w:val="00820D93"/>
    <w:rsid w:val="00820FA7"/>
    <w:rsid w:val="008211E9"/>
    <w:rsid w:val="008213E2"/>
    <w:rsid w:val="00821450"/>
    <w:rsid w:val="008214E2"/>
    <w:rsid w:val="00821DDF"/>
    <w:rsid w:val="008220C6"/>
    <w:rsid w:val="0082225A"/>
    <w:rsid w:val="008225FE"/>
    <w:rsid w:val="00822601"/>
    <w:rsid w:val="008227AB"/>
    <w:rsid w:val="0082298B"/>
    <w:rsid w:val="00822BF4"/>
    <w:rsid w:val="00822D5D"/>
    <w:rsid w:val="00822F07"/>
    <w:rsid w:val="00822FA9"/>
    <w:rsid w:val="00823186"/>
    <w:rsid w:val="00823851"/>
    <w:rsid w:val="0082389A"/>
    <w:rsid w:val="00823A0E"/>
    <w:rsid w:val="00823E04"/>
    <w:rsid w:val="0082422C"/>
    <w:rsid w:val="008243E0"/>
    <w:rsid w:val="008245C1"/>
    <w:rsid w:val="008245EC"/>
    <w:rsid w:val="008247F2"/>
    <w:rsid w:val="00824BFB"/>
    <w:rsid w:val="00825545"/>
    <w:rsid w:val="0082578E"/>
    <w:rsid w:val="0082587E"/>
    <w:rsid w:val="00825A2A"/>
    <w:rsid w:val="00825EB7"/>
    <w:rsid w:val="008263C8"/>
    <w:rsid w:val="008268D7"/>
    <w:rsid w:val="00827171"/>
    <w:rsid w:val="00827E6E"/>
    <w:rsid w:val="00830152"/>
    <w:rsid w:val="0083041E"/>
    <w:rsid w:val="00831E6B"/>
    <w:rsid w:val="00832260"/>
    <w:rsid w:val="008322BA"/>
    <w:rsid w:val="0083240F"/>
    <w:rsid w:val="008324DD"/>
    <w:rsid w:val="00832543"/>
    <w:rsid w:val="00832579"/>
    <w:rsid w:val="0083260B"/>
    <w:rsid w:val="008329A4"/>
    <w:rsid w:val="00832F48"/>
    <w:rsid w:val="00833012"/>
    <w:rsid w:val="00833046"/>
    <w:rsid w:val="00833609"/>
    <w:rsid w:val="00833682"/>
    <w:rsid w:val="00833715"/>
    <w:rsid w:val="008337CF"/>
    <w:rsid w:val="008341A3"/>
    <w:rsid w:val="008346E1"/>
    <w:rsid w:val="0083479B"/>
    <w:rsid w:val="008349F7"/>
    <w:rsid w:val="00834E01"/>
    <w:rsid w:val="00835731"/>
    <w:rsid w:val="008357AA"/>
    <w:rsid w:val="008357CC"/>
    <w:rsid w:val="008358D5"/>
    <w:rsid w:val="008359E0"/>
    <w:rsid w:val="00835AD3"/>
    <w:rsid w:val="00835D76"/>
    <w:rsid w:val="00835D7B"/>
    <w:rsid w:val="0083609D"/>
    <w:rsid w:val="00836166"/>
    <w:rsid w:val="0083634C"/>
    <w:rsid w:val="00836385"/>
    <w:rsid w:val="00836AD1"/>
    <w:rsid w:val="00836CDD"/>
    <w:rsid w:val="00837239"/>
    <w:rsid w:val="00837416"/>
    <w:rsid w:val="00837AB1"/>
    <w:rsid w:val="00837AE2"/>
    <w:rsid w:val="00837B08"/>
    <w:rsid w:val="00837E4D"/>
    <w:rsid w:val="00837E72"/>
    <w:rsid w:val="00840580"/>
    <w:rsid w:val="0084069E"/>
    <w:rsid w:val="008407DD"/>
    <w:rsid w:val="00840882"/>
    <w:rsid w:val="00840B67"/>
    <w:rsid w:val="00840FE3"/>
    <w:rsid w:val="008410F7"/>
    <w:rsid w:val="00841216"/>
    <w:rsid w:val="00841705"/>
    <w:rsid w:val="00841856"/>
    <w:rsid w:val="00841B1C"/>
    <w:rsid w:val="00841E30"/>
    <w:rsid w:val="00841FCD"/>
    <w:rsid w:val="008420DB"/>
    <w:rsid w:val="0084248E"/>
    <w:rsid w:val="00842736"/>
    <w:rsid w:val="00842FB8"/>
    <w:rsid w:val="008430A3"/>
    <w:rsid w:val="008434EE"/>
    <w:rsid w:val="008436C4"/>
    <w:rsid w:val="0084390F"/>
    <w:rsid w:val="00843F1C"/>
    <w:rsid w:val="008441A2"/>
    <w:rsid w:val="0084447D"/>
    <w:rsid w:val="0084487F"/>
    <w:rsid w:val="0084489F"/>
    <w:rsid w:val="00844DAE"/>
    <w:rsid w:val="00844E34"/>
    <w:rsid w:val="00845000"/>
    <w:rsid w:val="00845013"/>
    <w:rsid w:val="008450C2"/>
    <w:rsid w:val="00845169"/>
    <w:rsid w:val="00845425"/>
    <w:rsid w:val="00845A52"/>
    <w:rsid w:val="00845AA9"/>
    <w:rsid w:val="00845B88"/>
    <w:rsid w:val="00845C4E"/>
    <w:rsid w:val="0084600C"/>
    <w:rsid w:val="008463C3"/>
    <w:rsid w:val="008463CA"/>
    <w:rsid w:val="00846512"/>
    <w:rsid w:val="008466BE"/>
    <w:rsid w:val="00846CA8"/>
    <w:rsid w:val="00846E95"/>
    <w:rsid w:val="00847128"/>
    <w:rsid w:val="00847298"/>
    <w:rsid w:val="00847591"/>
    <w:rsid w:val="008478A5"/>
    <w:rsid w:val="00847B96"/>
    <w:rsid w:val="00847CB2"/>
    <w:rsid w:val="008500ED"/>
    <w:rsid w:val="008500F1"/>
    <w:rsid w:val="008502CC"/>
    <w:rsid w:val="00850436"/>
    <w:rsid w:val="00850A21"/>
    <w:rsid w:val="00850EA8"/>
    <w:rsid w:val="008510FB"/>
    <w:rsid w:val="00851384"/>
    <w:rsid w:val="00851805"/>
    <w:rsid w:val="00851A87"/>
    <w:rsid w:val="00851E12"/>
    <w:rsid w:val="00851E26"/>
    <w:rsid w:val="00852117"/>
    <w:rsid w:val="00852126"/>
    <w:rsid w:val="00852316"/>
    <w:rsid w:val="0085237D"/>
    <w:rsid w:val="0085286B"/>
    <w:rsid w:val="00852A76"/>
    <w:rsid w:val="00852E1E"/>
    <w:rsid w:val="00852E4B"/>
    <w:rsid w:val="00852FAB"/>
    <w:rsid w:val="0085353E"/>
    <w:rsid w:val="00853BF5"/>
    <w:rsid w:val="00853DBF"/>
    <w:rsid w:val="00854298"/>
    <w:rsid w:val="0085470B"/>
    <w:rsid w:val="00854944"/>
    <w:rsid w:val="008549B4"/>
    <w:rsid w:val="00855DAD"/>
    <w:rsid w:val="00855F90"/>
    <w:rsid w:val="0085630C"/>
    <w:rsid w:val="00856932"/>
    <w:rsid w:val="00856981"/>
    <w:rsid w:val="008569E8"/>
    <w:rsid w:val="00856F5D"/>
    <w:rsid w:val="0085735B"/>
    <w:rsid w:val="008575FA"/>
    <w:rsid w:val="00857E68"/>
    <w:rsid w:val="00857EBA"/>
    <w:rsid w:val="008600AD"/>
    <w:rsid w:val="008600BE"/>
    <w:rsid w:val="00860176"/>
    <w:rsid w:val="0086017D"/>
    <w:rsid w:val="0086020B"/>
    <w:rsid w:val="00860238"/>
    <w:rsid w:val="00860DB3"/>
    <w:rsid w:val="00860F86"/>
    <w:rsid w:val="00861078"/>
    <w:rsid w:val="00861107"/>
    <w:rsid w:val="008616A7"/>
    <w:rsid w:val="00861B56"/>
    <w:rsid w:val="00861E00"/>
    <w:rsid w:val="00862171"/>
    <w:rsid w:val="008621FD"/>
    <w:rsid w:val="00862424"/>
    <w:rsid w:val="00862641"/>
    <w:rsid w:val="00862A3A"/>
    <w:rsid w:val="0086307E"/>
    <w:rsid w:val="008630FA"/>
    <w:rsid w:val="00863192"/>
    <w:rsid w:val="0086329F"/>
    <w:rsid w:val="008637D6"/>
    <w:rsid w:val="0086389D"/>
    <w:rsid w:val="008638BD"/>
    <w:rsid w:val="008638CF"/>
    <w:rsid w:val="008639B5"/>
    <w:rsid w:val="00863B4A"/>
    <w:rsid w:val="00863E57"/>
    <w:rsid w:val="00863F39"/>
    <w:rsid w:val="0086404D"/>
    <w:rsid w:val="008640C9"/>
    <w:rsid w:val="00864255"/>
    <w:rsid w:val="008642CD"/>
    <w:rsid w:val="008646A8"/>
    <w:rsid w:val="00864707"/>
    <w:rsid w:val="0086484D"/>
    <w:rsid w:val="00864A6A"/>
    <w:rsid w:val="00864DE6"/>
    <w:rsid w:val="00864ED8"/>
    <w:rsid w:val="008650E8"/>
    <w:rsid w:val="008651C1"/>
    <w:rsid w:val="0086528E"/>
    <w:rsid w:val="008652A8"/>
    <w:rsid w:val="008653A7"/>
    <w:rsid w:val="008656F2"/>
    <w:rsid w:val="008657F2"/>
    <w:rsid w:val="008658C8"/>
    <w:rsid w:val="00865DBE"/>
    <w:rsid w:val="00866279"/>
    <w:rsid w:val="00866615"/>
    <w:rsid w:val="0086674A"/>
    <w:rsid w:val="00866764"/>
    <w:rsid w:val="00866BCC"/>
    <w:rsid w:val="00866D29"/>
    <w:rsid w:val="00866F11"/>
    <w:rsid w:val="00867017"/>
    <w:rsid w:val="00867404"/>
    <w:rsid w:val="008675BD"/>
    <w:rsid w:val="00867640"/>
    <w:rsid w:val="00867669"/>
    <w:rsid w:val="00867922"/>
    <w:rsid w:val="00867923"/>
    <w:rsid w:val="00867D39"/>
    <w:rsid w:val="00867D91"/>
    <w:rsid w:val="008703C6"/>
    <w:rsid w:val="008705FC"/>
    <w:rsid w:val="0087072F"/>
    <w:rsid w:val="008709A4"/>
    <w:rsid w:val="00870AF8"/>
    <w:rsid w:val="00870CCC"/>
    <w:rsid w:val="0087107F"/>
    <w:rsid w:val="00871399"/>
    <w:rsid w:val="00872127"/>
    <w:rsid w:val="008722A2"/>
    <w:rsid w:val="008722B0"/>
    <w:rsid w:val="00872357"/>
    <w:rsid w:val="00872AB1"/>
    <w:rsid w:val="00872B79"/>
    <w:rsid w:val="00872EF5"/>
    <w:rsid w:val="00872F4B"/>
    <w:rsid w:val="00872F59"/>
    <w:rsid w:val="00873583"/>
    <w:rsid w:val="00873D79"/>
    <w:rsid w:val="00873DC5"/>
    <w:rsid w:val="00873E36"/>
    <w:rsid w:val="00873FF8"/>
    <w:rsid w:val="00874064"/>
    <w:rsid w:val="00874C06"/>
    <w:rsid w:val="00874CCE"/>
    <w:rsid w:val="008751D9"/>
    <w:rsid w:val="00875667"/>
    <w:rsid w:val="00875CE6"/>
    <w:rsid w:val="00875D50"/>
    <w:rsid w:val="008767BC"/>
    <w:rsid w:val="00876870"/>
    <w:rsid w:val="0087719B"/>
    <w:rsid w:val="00877260"/>
    <w:rsid w:val="0087729D"/>
    <w:rsid w:val="0087755D"/>
    <w:rsid w:val="008775EB"/>
    <w:rsid w:val="0087769E"/>
    <w:rsid w:val="0087777A"/>
    <w:rsid w:val="00877D5C"/>
    <w:rsid w:val="00877DE4"/>
    <w:rsid w:val="00877E98"/>
    <w:rsid w:val="0088001D"/>
    <w:rsid w:val="00880507"/>
    <w:rsid w:val="00880AAF"/>
    <w:rsid w:val="00880B7D"/>
    <w:rsid w:val="00880D9D"/>
    <w:rsid w:val="00880ED0"/>
    <w:rsid w:val="008812F6"/>
    <w:rsid w:val="00881930"/>
    <w:rsid w:val="008819D6"/>
    <w:rsid w:val="0088225E"/>
    <w:rsid w:val="00882385"/>
    <w:rsid w:val="00882797"/>
    <w:rsid w:val="0088288F"/>
    <w:rsid w:val="00882D81"/>
    <w:rsid w:val="00883B2F"/>
    <w:rsid w:val="00883EB7"/>
    <w:rsid w:val="00884395"/>
    <w:rsid w:val="00884971"/>
    <w:rsid w:val="00884A70"/>
    <w:rsid w:val="00884BB2"/>
    <w:rsid w:val="008850A8"/>
    <w:rsid w:val="00885343"/>
    <w:rsid w:val="0088563E"/>
    <w:rsid w:val="008857DB"/>
    <w:rsid w:val="00885AFB"/>
    <w:rsid w:val="00885CEA"/>
    <w:rsid w:val="00885FB4"/>
    <w:rsid w:val="00886349"/>
    <w:rsid w:val="00886471"/>
    <w:rsid w:val="008867D6"/>
    <w:rsid w:val="0088685A"/>
    <w:rsid w:val="00886944"/>
    <w:rsid w:val="00886A26"/>
    <w:rsid w:val="00886BFB"/>
    <w:rsid w:val="008874C5"/>
    <w:rsid w:val="008874EF"/>
    <w:rsid w:val="00887620"/>
    <w:rsid w:val="00887857"/>
    <w:rsid w:val="00887A75"/>
    <w:rsid w:val="00887BD7"/>
    <w:rsid w:val="008900C6"/>
    <w:rsid w:val="008902DF"/>
    <w:rsid w:val="008905E4"/>
    <w:rsid w:val="00890974"/>
    <w:rsid w:val="008909EB"/>
    <w:rsid w:val="00890DED"/>
    <w:rsid w:val="00890F19"/>
    <w:rsid w:val="008917F2"/>
    <w:rsid w:val="00891A90"/>
    <w:rsid w:val="00892A87"/>
    <w:rsid w:val="00892EA0"/>
    <w:rsid w:val="008930FB"/>
    <w:rsid w:val="0089323F"/>
    <w:rsid w:val="0089353A"/>
    <w:rsid w:val="0089371F"/>
    <w:rsid w:val="00894537"/>
    <w:rsid w:val="00894A7B"/>
    <w:rsid w:val="00894AD1"/>
    <w:rsid w:val="00894E18"/>
    <w:rsid w:val="0089508F"/>
    <w:rsid w:val="00895152"/>
    <w:rsid w:val="00895214"/>
    <w:rsid w:val="00895A8D"/>
    <w:rsid w:val="00895C52"/>
    <w:rsid w:val="00895FB7"/>
    <w:rsid w:val="00896AB1"/>
    <w:rsid w:val="00897283"/>
    <w:rsid w:val="00897590"/>
    <w:rsid w:val="0089775D"/>
    <w:rsid w:val="00897824"/>
    <w:rsid w:val="00897831"/>
    <w:rsid w:val="00897C80"/>
    <w:rsid w:val="00897D05"/>
    <w:rsid w:val="00897F85"/>
    <w:rsid w:val="008A00AF"/>
    <w:rsid w:val="008A00CF"/>
    <w:rsid w:val="008A0216"/>
    <w:rsid w:val="008A05F7"/>
    <w:rsid w:val="008A06A3"/>
    <w:rsid w:val="008A07D6"/>
    <w:rsid w:val="008A1190"/>
    <w:rsid w:val="008A159D"/>
    <w:rsid w:val="008A172B"/>
    <w:rsid w:val="008A2A82"/>
    <w:rsid w:val="008A3134"/>
    <w:rsid w:val="008A3588"/>
    <w:rsid w:val="008A35B0"/>
    <w:rsid w:val="008A35E1"/>
    <w:rsid w:val="008A35E6"/>
    <w:rsid w:val="008A361C"/>
    <w:rsid w:val="008A4019"/>
    <w:rsid w:val="008A40AB"/>
    <w:rsid w:val="008A40B0"/>
    <w:rsid w:val="008A42A2"/>
    <w:rsid w:val="008A4365"/>
    <w:rsid w:val="008A443A"/>
    <w:rsid w:val="008A44F5"/>
    <w:rsid w:val="008A460D"/>
    <w:rsid w:val="008A4658"/>
    <w:rsid w:val="008A4893"/>
    <w:rsid w:val="008A4AD1"/>
    <w:rsid w:val="008A4D35"/>
    <w:rsid w:val="008A5269"/>
    <w:rsid w:val="008A5377"/>
    <w:rsid w:val="008A552E"/>
    <w:rsid w:val="008A56F4"/>
    <w:rsid w:val="008A5892"/>
    <w:rsid w:val="008A5DF4"/>
    <w:rsid w:val="008A5EF1"/>
    <w:rsid w:val="008A69DE"/>
    <w:rsid w:val="008A73C8"/>
    <w:rsid w:val="008A777B"/>
    <w:rsid w:val="008A78D4"/>
    <w:rsid w:val="008A7912"/>
    <w:rsid w:val="008A7C6B"/>
    <w:rsid w:val="008A7DB9"/>
    <w:rsid w:val="008A7E8A"/>
    <w:rsid w:val="008B0203"/>
    <w:rsid w:val="008B026D"/>
    <w:rsid w:val="008B0286"/>
    <w:rsid w:val="008B057F"/>
    <w:rsid w:val="008B076C"/>
    <w:rsid w:val="008B0A3E"/>
    <w:rsid w:val="008B0EC0"/>
    <w:rsid w:val="008B0FD7"/>
    <w:rsid w:val="008B1022"/>
    <w:rsid w:val="008B14DC"/>
    <w:rsid w:val="008B2189"/>
    <w:rsid w:val="008B2486"/>
    <w:rsid w:val="008B2866"/>
    <w:rsid w:val="008B2962"/>
    <w:rsid w:val="008B2BC1"/>
    <w:rsid w:val="008B2C4F"/>
    <w:rsid w:val="008B2D50"/>
    <w:rsid w:val="008B308E"/>
    <w:rsid w:val="008B34BE"/>
    <w:rsid w:val="008B3A29"/>
    <w:rsid w:val="008B3EC1"/>
    <w:rsid w:val="008B4BFC"/>
    <w:rsid w:val="008B4CC4"/>
    <w:rsid w:val="008B4F12"/>
    <w:rsid w:val="008B4F7A"/>
    <w:rsid w:val="008B4F87"/>
    <w:rsid w:val="008B4F88"/>
    <w:rsid w:val="008B533F"/>
    <w:rsid w:val="008B5889"/>
    <w:rsid w:val="008B592B"/>
    <w:rsid w:val="008B5D34"/>
    <w:rsid w:val="008B6383"/>
    <w:rsid w:val="008B6406"/>
    <w:rsid w:val="008B64A8"/>
    <w:rsid w:val="008B6995"/>
    <w:rsid w:val="008B6D28"/>
    <w:rsid w:val="008B709F"/>
    <w:rsid w:val="008B731C"/>
    <w:rsid w:val="008B74CA"/>
    <w:rsid w:val="008B7664"/>
    <w:rsid w:val="008B7A06"/>
    <w:rsid w:val="008B7A40"/>
    <w:rsid w:val="008B7B08"/>
    <w:rsid w:val="008C0043"/>
    <w:rsid w:val="008C02A3"/>
    <w:rsid w:val="008C07CF"/>
    <w:rsid w:val="008C0AF2"/>
    <w:rsid w:val="008C1199"/>
    <w:rsid w:val="008C1479"/>
    <w:rsid w:val="008C1865"/>
    <w:rsid w:val="008C18BE"/>
    <w:rsid w:val="008C2B2F"/>
    <w:rsid w:val="008C2CDC"/>
    <w:rsid w:val="008C3626"/>
    <w:rsid w:val="008C36FC"/>
    <w:rsid w:val="008C3764"/>
    <w:rsid w:val="008C380A"/>
    <w:rsid w:val="008C38B6"/>
    <w:rsid w:val="008C38CB"/>
    <w:rsid w:val="008C3D33"/>
    <w:rsid w:val="008C3DF2"/>
    <w:rsid w:val="008C413A"/>
    <w:rsid w:val="008C4CB7"/>
    <w:rsid w:val="008C4DD2"/>
    <w:rsid w:val="008C52A9"/>
    <w:rsid w:val="008C52F1"/>
    <w:rsid w:val="008C553F"/>
    <w:rsid w:val="008C569A"/>
    <w:rsid w:val="008C57AF"/>
    <w:rsid w:val="008C5E7B"/>
    <w:rsid w:val="008C609B"/>
    <w:rsid w:val="008C6400"/>
    <w:rsid w:val="008C69A9"/>
    <w:rsid w:val="008C6C0D"/>
    <w:rsid w:val="008C6E4C"/>
    <w:rsid w:val="008C6FE2"/>
    <w:rsid w:val="008C70AE"/>
    <w:rsid w:val="008C78CB"/>
    <w:rsid w:val="008C794E"/>
    <w:rsid w:val="008C7E29"/>
    <w:rsid w:val="008C7ECD"/>
    <w:rsid w:val="008C7F8F"/>
    <w:rsid w:val="008C7FF5"/>
    <w:rsid w:val="008D0541"/>
    <w:rsid w:val="008D0731"/>
    <w:rsid w:val="008D0A66"/>
    <w:rsid w:val="008D0EED"/>
    <w:rsid w:val="008D109B"/>
    <w:rsid w:val="008D1170"/>
    <w:rsid w:val="008D11E7"/>
    <w:rsid w:val="008D124D"/>
    <w:rsid w:val="008D1261"/>
    <w:rsid w:val="008D1448"/>
    <w:rsid w:val="008D1870"/>
    <w:rsid w:val="008D1AFA"/>
    <w:rsid w:val="008D1CBA"/>
    <w:rsid w:val="008D24D9"/>
    <w:rsid w:val="008D2558"/>
    <w:rsid w:val="008D2939"/>
    <w:rsid w:val="008D2A5F"/>
    <w:rsid w:val="008D3632"/>
    <w:rsid w:val="008D36CC"/>
    <w:rsid w:val="008D3BA5"/>
    <w:rsid w:val="008D3D49"/>
    <w:rsid w:val="008D3D5F"/>
    <w:rsid w:val="008D40CE"/>
    <w:rsid w:val="008D410C"/>
    <w:rsid w:val="008D417E"/>
    <w:rsid w:val="008D430C"/>
    <w:rsid w:val="008D4484"/>
    <w:rsid w:val="008D44AF"/>
    <w:rsid w:val="008D469E"/>
    <w:rsid w:val="008D48F0"/>
    <w:rsid w:val="008D4E25"/>
    <w:rsid w:val="008D53A8"/>
    <w:rsid w:val="008D53AC"/>
    <w:rsid w:val="008D5A67"/>
    <w:rsid w:val="008D61D9"/>
    <w:rsid w:val="008D67B6"/>
    <w:rsid w:val="008D67C5"/>
    <w:rsid w:val="008D6D1F"/>
    <w:rsid w:val="008D706F"/>
    <w:rsid w:val="008D7781"/>
    <w:rsid w:val="008D7889"/>
    <w:rsid w:val="008D7936"/>
    <w:rsid w:val="008D7BEF"/>
    <w:rsid w:val="008D7EE1"/>
    <w:rsid w:val="008E0113"/>
    <w:rsid w:val="008E0463"/>
    <w:rsid w:val="008E0552"/>
    <w:rsid w:val="008E0810"/>
    <w:rsid w:val="008E0CE2"/>
    <w:rsid w:val="008E11AC"/>
    <w:rsid w:val="008E126C"/>
    <w:rsid w:val="008E1474"/>
    <w:rsid w:val="008E1A54"/>
    <w:rsid w:val="008E1CB2"/>
    <w:rsid w:val="008E20AD"/>
    <w:rsid w:val="008E2569"/>
    <w:rsid w:val="008E26B7"/>
    <w:rsid w:val="008E2963"/>
    <w:rsid w:val="008E2AEE"/>
    <w:rsid w:val="008E2F80"/>
    <w:rsid w:val="008E2FD1"/>
    <w:rsid w:val="008E31EC"/>
    <w:rsid w:val="008E32A2"/>
    <w:rsid w:val="008E34B9"/>
    <w:rsid w:val="008E350B"/>
    <w:rsid w:val="008E3748"/>
    <w:rsid w:val="008E3C89"/>
    <w:rsid w:val="008E3FB0"/>
    <w:rsid w:val="008E407E"/>
    <w:rsid w:val="008E4137"/>
    <w:rsid w:val="008E485B"/>
    <w:rsid w:val="008E4C13"/>
    <w:rsid w:val="008E5262"/>
    <w:rsid w:val="008E574A"/>
    <w:rsid w:val="008E577B"/>
    <w:rsid w:val="008E58D8"/>
    <w:rsid w:val="008E5D3B"/>
    <w:rsid w:val="008E6099"/>
    <w:rsid w:val="008E60B9"/>
    <w:rsid w:val="008E6FA8"/>
    <w:rsid w:val="008E6FAC"/>
    <w:rsid w:val="008E71C6"/>
    <w:rsid w:val="008E7671"/>
    <w:rsid w:val="008E79F8"/>
    <w:rsid w:val="008E7DDB"/>
    <w:rsid w:val="008F010B"/>
    <w:rsid w:val="008F0679"/>
    <w:rsid w:val="008F0817"/>
    <w:rsid w:val="008F0C5D"/>
    <w:rsid w:val="008F150C"/>
    <w:rsid w:val="008F15C4"/>
    <w:rsid w:val="008F196C"/>
    <w:rsid w:val="008F1B19"/>
    <w:rsid w:val="008F1D26"/>
    <w:rsid w:val="008F1D3F"/>
    <w:rsid w:val="008F1EBB"/>
    <w:rsid w:val="008F34FD"/>
    <w:rsid w:val="008F36DA"/>
    <w:rsid w:val="008F3731"/>
    <w:rsid w:val="008F3857"/>
    <w:rsid w:val="008F3C7E"/>
    <w:rsid w:val="008F3CE9"/>
    <w:rsid w:val="008F3CF3"/>
    <w:rsid w:val="008F4393"/>
    <w:rsid w:val="008F439B"/>
    <w:rsid w:val="008F43E1"/>
    <w:rsid w:val="008F4795"/>
    <w:rsid w:val="008F48B4"/>
    <w:rsid w:val="008F49A6"/>
    <w:rsid w:val="008F4B74"/>
    <w:rsid w:val="008F4B79"/>
    <w:rsid w:val="008F50FA"/>
    <w:rsid w:val="008F51AE"/>
    <w:rsid w:val="008F5270"/>
    <w:rsid w:val="008F5A8D"/>
    <w:rsid w:val="008F5A9C"/>
    <w:rsid w:val="008F5B80"/>
    <w:rsid w:val="008F5BDF"/>
    <w:rsid w:val="008F5E36"/>
    <w:rsid w:val="008F62DD"/>
    <w:rsid w:val="008F632A"/>
    <w:rsid w:val="008F6443"/>
    <w:rsid w:val="008F6529"/>
    <w:rsid w:val="008F6BE9"/>
    <w:rsid w:val="008F6C0B"/>
    <w:rsid w:val="008F710A"/>
    <w:rsid w:val="008F710D"/>
    <w:rsid w:val="008F73EF"/>
    <w:rsid w:val="008F7728"/>
    <w:rsid w:val="008F7887"/>
    <w:rsid w:val="008F7C4E"/>
    <w:rsid w:val="008F7C8A"/>
    <w:rsid w:val="008F7FB2"/>
    <w:rsid w:val="009000AA"/>
    <w:rsid w:val="009000E0"/>
    <w:rsid w:val="0090021F"/>
    <w:rsid w:val="009005D0"/>
    <w:rsid w:val="009008D0"/>
    <w:rsid w:val="00900A2B"/>
    <w:rsid w:val="00900C5B"/>
    <w:rsid w:val="00900CFA"/>
    <w:rsid w:val="00900DCC"/>
    <w:rsid w:val="009012E1"/>
    <w:rsid w:val="009014A0"/>
    <w:rsid w:val="00901556"/>
    <w:rsid w:val="00901584"/>
    <w:rsid w:val="00901601"/>
    <w:rsid w:val="009016DF"/>
    <w:rsid w:val="00901735"/>
    <w:rsid w:val="00901877"/>
    <w:rsid w:val="00901E85"/>
    <w:rsid w:val="00902198"/>
    <w:rsid w:val="00902296"/>
    <w:rsid w:val="009023AD"/>
    <w:rsid w:val="00902546"/>
    <w:rsid w:val="00903040"/>
    <w:rsid w:val="0090309C"/>
    <w:rsid w:val="009030CE"/>
    <w:rsid w:val="00903150"/>
    <w:rsid w:val="009031FA"/>
    <w:rsid w:val="00903598"/>
    <w:rsid w:val="00903B68"/>
    <w:rsid w:val="009041AA"/>
    <w:rsid w:val="0090428A"/>
    <w:rsid w:val="00904A17"/>
    <w:rsid w:val="00904E34"/>
    <w:rsid w:val="0090508C"/>
    <w:rsid w:val="009059B3"/>
    <w:rsid w:val="009059B8"/>
    <w:rsid w:val="00905A34"/>
    <w:rsid w:val="00905AE6"/>
    <w:rsid w:val="00905BE0"/>
    <w:rsid w:val="00905C87"/>
    <w:rsid w:val="00905D9D"/>
    <w:rsid w:val="00905E2F"/>
    <w:rsid w:val="0090609C"/>
    <w:rsid w:val="009062BF"/>
    <w:rsid w:val="00906592"/>
    <w:rsid w:val="00906F09"/>
    <w:rsid w:val="00907300"/>
    <w:rsid w:val="00907ADA"/>
    <w:rsid w:val="00907B2D"/>
    <w:rsid w:val="00907C9B"/>
    <w:rsid w:val="00907D39"/>
    <w:rsid w:val="00907D68"/>
    <w:rsid w:val="009105E3"/>
    <w:rsid w:val="00910829"/>
    <w:rsid w:val="00910A89"/>
    <w:rsid w:val="00910B54"/>
    <w:rsid w:val="00910E4B"/>
    <w:rsid w:val="0091174F"/>
    <w:rsid w:val="0091185A"/>
    <w:rsid w:val="009118D2"/>
    <w:rsid w:val="00911B5E"/>
    <w:rsid w:val="00911EA1"/>
    <w:rsid w:val="00912241"/>
    <w:rsid w:val="00912700"/>
    <w:rsid w:val="00913629"/>
    <w:rsid w:val="00913723"/>
    <w:rsid w:val="00913B55"/>
    <w:rsid w:val="00913DB3"/>
    <w:rsid w:val="00914B66"/>
    <w:rsid w:val="00914E75"/>
    <w:rsid w:val="0091538B"/>
    <w:rsid w:val="009155FC"/>
    <w:rsid w:val="00915810"/>
    <w:rsid w:val="00915842"/>
    <w:rsid w:val="0091588E"/>
    <w:rsid w:val="009159A8"/>
    <w:rsid w:val="00915BEC"/>
    <w:rsid w:val="00915DB8"/>
    <w:rsid w:val="00916011"/>
    <w:rsid w:val="009161CC"/>
    <w:rsid w:val="009164D2"/>
    <w:rsid w:val="00916AD7"/>
    <w:rsid w:val="00916C95"/>
    <w:rsid w:val="00917166"/>
    <w:rsid w:val="009171A2"/>
    <w:rsid w:val="009174B7"/>
    <w:rsid w:val="009175CD"/>
    <w:rsid w:val="00917747"/>
    <w:rsid w:val="00917876"/>
    <w:rsid w:val="00917EF0"/>
    <w:rsid w:val="00920423"/>
    <w:rsid w:val="009205AF"/>
    <w:rsid w:val="009207D5"/>
    <w:rsid w:val="009209B1"/>
    <w:rsid w:val="00920CC1"/>
    <w:rsid w:val="00920F99"/>
    <w:rsid w:val="0092110B"/>
    <w:rsid w:val="0092166F"/>
    <w:rsid w:val="009216B5"/>
    <w:rsid w:val="009218DB"/>
    <w:rsid w:val="00921907"/>
    <w:rsid w:val="00921978"/>
    <w:rsid w:val="00921A90"/>
    <w:rsid w:val="00921BFB"/>
    <w:rsid w:val="00921C16"/>
    <w:rsid w:val="00921FB0"/>
    <w:rsid w:val="00921FF2"/>
    <w:rsid w:val="00922838"/>
    <w:rsid w:val="00922A01"/>
    <w:rsid w:val="00922DAF"/>
    <w:rsid w:val="00922FFA"/>
    <w:rsid w:val="00923110"/>
    <w:rsid w:val="00923111"/>
    <w:rsid w:val="0092316D"/>
    <w:rsid w:val="009234AE"/>
    <w:rsid w:val="0092393E"/>
    <w:rsid w:val="00923997"/>
    <w:rsid w:val="00923C3E"/>
    <w:rsid w:val="00924001"/>
    <w:rsid w:val="009242D5"/>
    <w:rsid w:val="00924373"/>
    <w:rsid w:val="0092475E"/>
    <w:rsid w:val="00924868"/>
    <w:rsid w:val="00924C17"/>
    <w:rsid w:val="00924E59"/>
    <w:rsid w:val="00925248"/>
    <w:rsid w:val="00925368"/>
    <w:rsid w:val="0092547B"/>
    <w:rsid w:val="009255FC"/>
    <w:rsid w:val="00925AB7"/>
    <w:rsid w:val="00925EB9"/>
    <w:rsid w:val="00926401"/>
    <w:rsid w:val="0092667D"/>
    <w:rsid w:val="009269D4"/>
    <w:rsid w:val="0092764C"/>
    <w:rsid w:val="009279B2"/>
    <w:rsid w:val="00927BD7"/>
    <w:rsid w:val="00927DC2"/>
    <w:rsid w:val="00927DCC"/>
    <w:rsid w:val="00927E3C"/>
    <w:rsid w:val="009300DB"/>
    <w:rsid w:val="00930354"/>
    <w:rsid w:val="00930AF3"/>
    <w:rsid w:val="00930EB0"/>
    <w:rsid w:val="00930F31"/>
    <w:rsid w:val="0093120F"/>
    <w:rsid w:val="00931476"/>
    <w:rsid w:val="009314DF"/>
    <w:rsid w:val="009315DB"/>
    <w:rsid w:val="009316CE"/>
    <w:rsid w:val="00931BDB"/>
    <w:rsid w:val="00931FC9"/>
    <w:rsid w:val="009321A2"/>
    <w:rsid w:val="009321F8"/>
    <w:rsid w:val="00932227"/>
    <w:rsid w:val="00932595"/>
    <w:rsid w:val="009325C5"/>
    <w:rsid w:val="00932685"/>
    <w:rsid w:val="009326E2"/>
    <w:rsid w:val="0093306A"/>
    <w:rsid w:val="009336B9"/>
    <w:rsid w:val="009337DA"/>
    <w:rsid w:val="00933926"/>
    <w:rsid w:val="009339A8"/>
    <w:rsid w:val="00934186"/>
    <w:rsid w:val="009344D8"/>
    <w:rsid w:val="009345C3"/>
    <w:rsid w:val="00934941"/>
    <w:rsid w:val="00934A06"/>
    <w:rsid w:val="00934EE1"/>
    <w:rsid w:val="00935362"/>
    <w:rsid w:val="009353E3"/>
    <w:rsid w:val="009359F1"/>
    <w:rsid w:val="00935E95"/>
    <w:rsid w:val="00936027"/>
    <w:rsid w:val="00936207"/>
    <w:rsid w:val="00936325"/>
    <w:rsid w:val="0093678A"/>
    <w:rsid w:val="0093699D"/>
    <w:rsid w:val="009369D4"/>
    <w:rsid w:val="00936EEB"/>
    <w:rsid w:val="009377F0"/>
    <w:rsid w:val="00937D47"/>
    <w:rsid w:val="009401D1"/>
    <w:rsid w:val="00940258"/>
    <w:rsid w:val="00940B84"/>
    <w:rsid w:val="00940D9B"/>
    <w:rsid w:val="009410ED"/>
    <w:rsid w:val="00941242"/>
    <w:rsid w:val="0094164D"/>
    <w:rsid w:val="00941B4B"/>
    <w:rsid w:val="00941E9D"/>
    <w:rsid w:val="00942590"/>
    <w:rsid w:val="00942652"/>
    <w:rsid w:val="0094289A"/>
    <w:rsid w:val="00942A95"/>
    <w:rsid w:val="00942CDB"/>
    <w:rsid w:val="00942FD6"/>
    <w:rsid w:val="0094323F"/>
    <w:rsid w:val="00943501"/>
    <w:rsid w:val="00943A0B"/>
    <w:rsid w:val="00944217"/>
    <w:rsid w:val="00944779"/>
    <w:rsid w:val="00944C08"/>
    <w:rsid w:val="00944FCA"/>
    <w:rsid w:val="0094503E"/>
    <w:rsid w:val="009451F9"/>
    <w:rsid w:val="00945399"/>
    <w:rsid w:val="00945D3D"/>
    <w:rsid w:val="00946053"/>
    <w:rsid w:val="00946059"/>
    <w:rsid w:val="00946258"/>
    <w:rsid w:val="009463A2"/>
    <w:rsid w:val="00946B65"/>
    <w:rsid w:val="00946C11"/>
    <w:rsid w:val="00946D93"/>
    <w:rsid w:val="00946FDA"/>
    <w:rsid w:val="0094741B"/>
    <w:rsid w:val="00947442"/>
    <w:rsid w:val="009475EE"/>
    <w:rsid w:val="0094766A"/>
    <w:rsid w:val="00947802"/>
    <w:rsid w:val="00947874"/>
    <w:rsid w:val="0094798F"/>
    <w:rsid w:val="009504C3"/>
    <w:rsid w:val="009509F9"/>
    <w:rsid w:val="009512F7"/>
    <w:rsid w:val="009517E5"/>
    <w:rsid w:val="00951F23"/>
    <w:rsid w:val="00951F7A"/>
    <w:rsid w:val="009521D0"/>
    <w:rsid w:val="009523FB"/>
    <w:rsid w:val="009524A4"/>
    <w:rsid w:val="00952665"/>
    <w:rsid w:val="0095269C"/>
    <w:rsid w:val="00952BDD"/>
    <w:rsid w:val="00952C51"/>
    <w:rsid w:val="009530B6"/>
    <w:rsid w:val="0095335B"/>
    <w:rsid w:val="009537DE"/>
    <w:rsid w:val="00953853"/>
    <w:rsid w:val="0095385E"/>
    <w:rsid w:val="009538E2"/>
    <w:rsid w:val="00954345"/>
    <w:rsid w:val="00954556"/>
    <w:rsid w:val="009547BB"/>
    <w:rsid w:val="00954C1E"/>
    <w:rsid w:val="00955256"/>
    <w:rsid w:val="00955283"/>
    <w:rsid w:val="00955438"/>
    <w:rsid w:val="0095598E"/>
    <w:rsid w:val="00955DEF"/>
    <w:rsid w:val="00955FAF"/>
    <w:rsid w:val="00956210"/>
    <w:rsid w:val="00956A4D"/>
    <w:rsid w:val="00956AF0"/>
    <w:rsid w:val="0095714B"/>
    <w:rsid w:val="009574D0"/>
    <w:rsid w:val="00957889"/>
    <w:rsid w:val="00957AC2"/>
    <w:rsid w:val="00957DB1"/>
    <w:rsid w:val="00960113"/>
    <w:rsid w:val="00960553"/>
    <w:rsid w:val="00960929"/>
    <w:rsid w:val="00960A3D"/>
    <w:rsid w:val="00960CC1"/>
    <w:rsid w:val="00960FAA"/>
    <w:rsid w:val="0096104C"/>
    <w:rsid w:val="0096114E"/>
    <w:rsid w:val="009617B2"/>
    <w:rsid w:val="00961A17"/>
    <w:rsid w:val="00961B7E"/>
    <w:rsid w:val="00961C9E"/>
    <w:rsid w:val="00961FE0"/>
    <w:rsid w:val="0096216D"/>
    <w:rsid w:val="009624B0"/>
    <w:rsid w:val="009625E1"/>
    <w:rsid w:val="00962749"/>
    <w:rsid w:val="009627F7"/>
    <w:rsid w:val="009628A5"/>
    <w:rsid w:val="0096290C"/>
    <w:rsid w:val="00962BD8"/>
    <w:rsid w:val="00962F79"/>
    <w:rsid w:val="0096301C"/>
    <w:rsid w:val="00963AED"/>
    <w:rsid w:val="00963BDF"/>
    <w:rsid w:val="00963CDF"/>
    <w:rsid w:val="00963E46"/>
    <w:rsid w:val="0096429C"/>
    <w:rsid w:val="00964776"/>
    <w:rsid w:val="00964850"/>
    <w:rsid w:val="00964AA7"/>
    <w:rsid w:val="00964C12"/>
    <w:rsid w:val="0096539A"/>
    <w:rsid w:val="00965D09"/>
    <w:rsid w:val="00965D2A"/>
    <w:rsid w:val="00965F3A"/>
    <w:rsid w:val="009663B8"/>
    <w:rsid w:val="00966634"/>
    <w:rsid w:val="0096668F"/>
    <w:rsid w:val="0096671B"/>
    <w:rsid w:val="00966917"/>
    <w:rsid w:val="00966BF2"/>
    <w:rsid w:val="00966CF1"/>
    <w:rsid w:val="00966EDA"/>
    <w:rsid w:val="00967550"/>
    <w:rsid w:val="00967705"/>
    <w:rsid w:val="00967864"/>
    <w:rsid w:val="00967A8C"/>
    <w:rsid w:val="00967C2C"/>
    <w:rsid w:val="00967EB1"/>
    <w:rsid w:val="009702D2"/>
    <w:rsid w:val="0097048C"/>
    <w:rsid w:val="009706AD"/>
    <w:rsid w:val="0097098A"/>
    <w:rsid w:val="00970A43"/>
    <w:rsid w:val="00970A95"/>
    <w:rsid w:val="00970B5E"/>
    <w:rsid w:val="00970DA4"/>
    <w:rsid w:val="00971257"/>
    <w:rsid w:val="009713A6"/>
    <w:rsid w:val="0097188A"/>
    <w:rsid w:val="00971996"/>
    <w:rsid w:val="0097239A"/>
    <w:rsid w:val="00972574"/>
    <w:rsid w:val="009725AF"/>
    <w:rsid w:val="00972BA0"/>
    <w:rsid w:val="00972BA7"/>
    <w:rsid w:val="00972FFF"/>
    <w:rsid w:val="0097308C"/>
    <w:rsid w:val="009730D1"/>
    <w:rsid w:val="0097344A"/>
    <w:rsid w:val="009735D4"/>
    <w:rsid w:val="00973941"/>
    <w:rsid w:val="0097398F"/>
    <w:rsid w:val="00974951"/>
    <w:rsid w:val="009749C5"/>
    <w:rsid w:val="00974C57"/>
    <w:rsid w:val="00974D3F"/>
    <w:rsid w:val="00974E29"/>
    <w:rsid w:val="00975549"/>
    <w:rsid w:val="00975821"/>
    <w:rsid w:val="00975CBA"/>
    <w:rsid w:val="00975DC1"/>
    <w:rsid w:val="00975E91"/>
    <w:rsid w:val="00976724"/>
    <w:rsid w:val="00976A9E"/>
    <w:rsid w:val="00976AC2"/>
    <w:rsid w:val="00976FB3"/>
    <w:rsid w:val="00977474"/>
    <w:rsid w:val="009778D5"/>
    <w:rsid w:val="00977B1B"/>
    <w:rsid w:val="00977FB8"/>
    <w:rsid w:val="009800B3"/>
    <w:rsid w:val="00980128"/>
    <w:rsid w:val="009801F4"/>
    <w:rsid w:val="0098026A"/>
    <w:rsid w:val="0098026F"/>
    <w:rsid w:val="0098043B"/>
    <w:rsid w:val="00980523"/>
    <w:rsid w:val="0098054E"/>
    <w:rsid w:val="00980622"/>
    <w:rsid w:val="009807E8"/>
    <w:rsid w:val="00980940"/>
    <w:rsid w:val="00980A0C"/>
    <w:rsid w:val="00980A82"/>
    <w:rsid w:val="009813A5"/>
    <w:rsid w:val="00981C20"/>
    <w:rsid w:val="00981FBE"/>
    <w:rsid w:val="00981FE4"/>
    <w:rsid w:val="009825ED"/>
    <w:rsid w:val="00982AFF"/>
    <w:rsid w:val="00982F20"/>
    <w:rsid w:val="0098301A"/>
    <w:rsid w:val="00983169"/>
    <w:rsid w:val="00983E52"/>
    <w:rsid w:val="00983F14"/>
    <w:rsid w:val="00983F2A"/>
    <w:rsid w:val="00984272"/>
    <w:rsid w:val="00984382"/>
    <w:rsid w:val="009843DE"/>
    <w:rsid w:val="00984539"/>
    <w:rsid w:val="00984849"/>
    <w:rsid w:val="00984909"/>
    <w:rsid w:val="00984931"/>
    <w:rsid w:val="00984D30"/>
    <w:rsid w:val="00985657"/>
    <w:rsid w:val="009856BC"/>
    <w:rsid w:val="00985AF6"/>
    <w:rsid w:val="00985E4E"/>
    <w:rsid w:val="00985E90"/>
    <w:rsid w:val="00985F6A"/>
    <w:rsid w:val="009862A1"/>
    <w:rsid w:val="009864A2"/>
    <w:rsid w:val="0098673B"/>
    <w:rsid w:val="00986958"/>
    <w:rsid w:val="00986CD8"/>
    <w:rsid w:val="00987161"/>
    <w:rsid w:val="00987496"/>
    <w:rsid w:val="009876BB"/>
    <w:rsid w:val="00987739"/>
    <w:rsid w:val="00987966"/>
    <w:rsid w:val="00987A24"/>
    <w:rsid w:val="00987ADB"/>
    <w:rsid w:val="00987B47"/>
    <w:rsid w:val="00987ED9"/>
    <w:rsid w:val="00987FAA"/>
    <w:rsid w:val="009901C9"/>
    <w:rsid w:val="00990290"/>
    <w:rsid w:val="009902CC"/>
    <w:rsid w:val="0099055F"/>
    <w:rsid w:val="00990730"/>
    <w:rsid w:val="00990A71"/>
    <w:rsid w:val="00990D3D"/>
    <w:rsid w:val="00991058"/>
    <w:rsid w:val="0099125A"/>
    <w:rsid w:val="0099157B"/>
    <w:rsid w:val="009917D1"/>
    <w:rsid w:val="00992150"/>
    <w:rsid w:val="009921FF"/>
    <w:rsid w:val="00992240"/>
    <w:rsid w:val="009924B9"/>
    <w:rsid w:val="00992A83"/>
    <w:rsid w:val="00992B86"/>
    <w:rsid w:val="00992F54"/>
    <w:rsid w:val="00993035"/>
    <w:rsid w:val="009930FE"/>
    <w:rsid w:val="009931B7"/>
    <w:rsid w:val="009931E9"/>
    <w:rsid w:val="00993363"/>
    <w:rsid w:val="009935EE"/>
    <w:rsid w:val="0099393E"/>
    <w:rsid w:val="00993A58"/>
    <w:rsid w:val="00993ACD"/>
    <w:rsid w:val="00993ADE"/>
    <w:rsid w:val="00993DE8"/>
    <w:rsid w:val="009952B7"/>
    <w:rsid w:val="0099535C"/>
    <w:rsid w:val="009954AB"/>
    <w:rsid w:val="00995871"/>
    <w:rsid w:val="00995928"/>
    <w:rsid w:val="00995A4F"/>
    <w:rsid w:val="00995A63"/>
    <w:rsid w:val="00995AA5"/>
    <w:rsid w:val="009962BD"/>
    <w:rsid w:val="009964A2"/>
    <w:rsid w:val="009964CE"/>
    <w:rsid w:val="009965D2"/>
    <w:rsid w:val="00996639"/>
    <w:rsid w:val="0099665D"/>
    <w:rsid w:val="00996A77"/>
    <w:rsid w:val="00996B0D"/>
    <w:rsid w:val="00996BA8"/>
    <w:rsid w:val="00996F80"/>
    <w:rsid w:val="00997044"/>
    <w:rsid w:val="0099713F"/>
    <w:rsid w:val="00997841"/>
    <w:rsid w:val="00997BAC"/>
    <w:rsid w:val="009A0574"/>
    <w:rsid w:val="009A05F0"/>
    <w:rsid w:val="009A07EC"/>
    <w:rsid w:val="009A0BDF"/>
    <w:rsid w:val="009A0FF0"/>
    <w:rsid w:val="009A117A"/>
    <w:rsid w:val="009A1426"/>
    <w:rsid w:val="009A1583"/>
    <w:rsid w:val="009A18FF"/>
    <w:rsid w:val="009A193D"/>
    <w:rsid w:val="009A1950"/>
    <w:rsid w:val="009A19C0"/>
    <w:rsid w:val="009A19E7"/>
    <w:rsid w:val="009A1A84"/>
    <w:rsid w:val="009A1ABC"/>
    <w:rsid w:val="009A1B2D"/>
    <w:rsid w:val="009A1D8E"/>
    <w:rsid w:val="009A1E8A"/>
    <w:rsid w:val="009A2336"/>
    <w:rsid w:val="009A25F0"/>
    <w:rsid w:val="009A28CD"/>
    <w:rsid w:val="009A297C"/>
    <w:rsid w:val="009A2A8A"/>
    <w:rsid w:val="009A2AC9"/>
    <w:rsid w:val="009A2BE6"/>
    <w:rsid w:val="009A2CF8"/>
    <w:rsid w:val="009A3212"/>
    <w:rsid w:val="009A337A"/>
    <w:rsid w:val="009A34CB"/>
    <w:rsid w:val="009A3F85"/>
    <w:rsid w:val="009A41CE"/>
    <w:rsid w:val="009A42E6"/>
    <w:rsid w:val="009A4503"/>
    <w:rsid w:val="009A49E1"/>
    <w:rsid w:val="009A4B51"/>
    <w:rsid w:val="009A4F58"/>
    <w:rsid w:val="009A5222"/>
    <w:rsid w:val="009A55C5"/>
    <w:rsid w:val="009A5701"/>
    <w:rsid w:val="009A5966"/>
    <w:rsid w:val="009A5AC6"/>
    <w:rsid w:val="009A5C05"/>
    <w:rsid w:val="009A5CBA"/>
    <w:rsid w:val="009A6106"/>
    <w:rsid w:val="009A6625"/>
    <w:rsid w:val="009A6919"/>
    <w:rsid w:val="009A7C43"/>
    <w:rsid w:val="009B009D"/>
    <w:rsid w:val="009B020D"/>
    <w:rsid w:val="009B02B1"/>
    <w:rsid w:val="009B0330"/>
    <w:rsid w:val="009B039E"/>
    <w:rsid w:val="009B0BB4"/>
    <w:rsid w:val="009B0EDC"/>
    <w:rsid w:val="009B1096"/>
    <w:rsid w:val="009B146F"/>
    <w:rsid w:val="009B1751"/>
    <w:rsid w:val="009B1A5B"/>
    <w:rsid w:val="009B1EBA"/>
    <w:rsid w:val="009B1EC2"/>
    <w:rsid w:val="009B221A"/>
    <w:rsid w:val="009B228C"/>
    <w:rsid w:val="009B236A"/>
    <w:rsid w:val="009B2849"/>
    <w:rsid w:val="009B3295"/>
    <w:rsid w:val="009B3311"/>
    <w:rsid w:val="009B33D8"/>
    <w:rsid w:val="009B340E"/>
    <w:rsid w:val="009B3860"/>
    <w:rsid w:val="009B38B5"/>
    <w:rsid w:val="009B39C6"/>
    <w:rsid w:val="009B3EB1"/>
    <w:rsid w:val="009B41AF"/>
    <w:rsid w:val="009B43DA"/>
    <w:rsid w:val="009B4764"/>
    <w:rsid w:val="009B4B71"/>
    <w:rsid w:val="009B4FC8"/>
    <w:rsid w:val="009B52A8"/>
    <w:rsid w:val="009B5839"/>
    <w:rsid w:val="009B5BDC"/>
    <w:rsid w:val="009B5E43"/>
    <w:rsid w:val="009B5F8E"/>
    <w:rsid w:val="009B623A"/>
    <w:rsid w:val="009B64DF"/>
    <w:rsid w:val="009B6680"/>
    <w:rsid w:val="009B6867"/>
    <w:rsid w:val="009B6C7B"/>
    <w:rsid w:val="009B707B"/>
    <w:rsid w:val="009C040B"/>
    <w:rsid w:val="009C0605"/>
    <w:rsid w:val="009C0737"/>
    <w:rsid w:val="009C09DB"/>
    <w:rsid w:val="009C0BA6"/>
    <w:rsid w:val="009C135C"/>
    <w:rsid w:val="009C164D"/>
    <w:rsid w:val="009C193A"/>
    <w:rsid w:val="009C1968"/>
    <w:rsid w:val="009C1BB1"/>
    <w:rsid w:val="009C1C23"/>
    <w:rsid w:val="009C1C50"/>
    <w:rsid w:val="009C1C51"/>
    <w:rsid w:val="009C2497"/>
    <w:rsid w:val="009C2501"/>
    <w:rsid w:val="009C2A3F"/>
    <w:rsid w:val="009C2B34"/>
    <w:rsid w:val="009C2B54"/>
    <w:rsid w:val="009C2B69"/>
    <w:rsid w:val="009C307C"/>
    <w:rsid w:val="009C3A4A"/>
    <w:rsid w:val="009C4195"/>
    <w:rsid w:val="009C467B"/>
    <w:rsid w:val="009C47FD"/>
    <w:rsid w:val="009C4B97"/>
    <w:rsid w:val="009C50D3"/>
    <w:rsid w:val="009C50DB"/>
    <w:rsid w:val="009C5C95"/>
    <w:rsid w:val="009C61BD"/>
    <w:rsid w:val="009C648D"/>
    <w:rsid w:val="009C6B61"/>
    <w:rsid w:val="009C6C24"/>
    <w:rsid w:val="009C6EA6"/>
    <w:rsid w:val="009C720E"/>
    <w:rsid w:val="009C7259"/>
    <w:rsid w:val="009C74AC"/>
    <w:rsid w:val="009C7606"/>
    <w:rsid w:val="009C76B8"/>
    <w:rsid w:val="009C777F"/>
    <w:rsid w:val="009C78A8"/>
    <w:rsid w:val="009C7BE3"/>
    <w:rsid w:val="009C7D5B"/>
    <w:rsid w:val="009C7F49"/>
    <w:rsid w:val="009D0358"/>
    <w:rsid w:val="009D0922"/>
    <w:rsid w:val="009D095D"/>
    <w:rsid w:val="009D0989"/>
    <w:rsid w:val="009D0AB0"/>
    <w:rsid w:val="009D10C1"/>
    <w:rsid w:val="009D12D6"/>
    <w:rsid w:val="009D16DD"/>
    <w:rsid w:val="009D1925"/>
    <w:rsid w:val="009D1AF9"/>
    <w:rsid w:val="009D1CE8"/>
    <w:rsid w:val="009D1DF9"/>
    <w:rsid w:val="009D24DC"/>
    <w:rsid w:val="009D25D4"/>
    <w:rsid w:val="009D2B81"/>
    <w:rsid w:val="009D3232"/>
    <w:rsid w:val="009D327A"/>
    <w:rsid w:val="009D3A69"/>
    <w:rsid w:val="009D3ABA"/>
    <w:rsid w:val="009D3EFF"/>
    <w:rsid w:val="009D3FC8"/>
    <w:rsid w:val="009D4141"/>
    <w:rsid w:val="009D4C95"/>
    <w:rsid w:val="009D50AA"/>
    <w:rsid w:val="009D5208"/>
    <w:rsid w:val="009D5266"/>
    <w:rsid w:val="009D6725"/>
    <w:rsid w:val="009D6895"/>
    <w:rsid w:val="009D6975"/>
    <w:rsid w:val="009D7050"/>
    <w:rsid w:val="009D72EC"/>
    <w:rsid w:val="009D73F2"/>
    <w:rsid w:val="009D7E24"/>
    <w:rsid w:val="009E0028"/>
    <w:rsid w:val="009E026F"/>
    <w:rsid w:val="009E02FD"/>
    <w:rsid w:val="009E03F7"/>
    <w:rsid w:val="009E0441"/>
    <w:rsid w:val="009E05C7"/>
    <w:rsid w:val="009E0674"/>
    <w:rsid w:val="009E08DC"/>
    <w:rsid w:val="009E0914"/>
    <w:rsid w:val="009E133C"/>
    <w:rsid w:val="009E15E5"/>
    <w:rsid w:val="009E17F8"/>
    <w:rsid w:val="009E1A68"/>
    <w:rsid w:val="009E1BE1"/>
    <w:rsid w:val="009E1E89"/>
    <w:rsid w:val="009E1EB9"/>
    <w:rsid w:val="009E2130"/>
    <w:rsid w:val="009E219F"/>
    <w:rsid w:val="009E220A"/>
    <w:rsid w:val="009E2634"/>
    <w:rsid w:val="009E2EAB"/>
    <w:rsid w:val="009E2ED0"/>
    <w:rsid w:val="009E34BA"/>
    <w:rsid w:val="009E3647"/>
    <w:rsid w:val="009E3849"/>
    <w:rsid w:val="009E3A4A"/>
    <w:rsid w:val="009E4053"/>
    <w:rsid w:val="009E41B2"/>
    <w:rsid w:val="009E4AAD"/>
    <w:rsid w:val="009E4D1B"/>
    <w:rsid w:val="009E4E63"/>
    <w:rsid w:val="009E5145"/>
    <w:rsid w:val="009E55C1"/>
    <w:rsid w:val="009E583C"/>
    <w:rsid w:val="009E59B5"/>
    <w:rsid w:val="009E5FA2"/>
    <w:rsid w:val="009E6C48"/>
    <w:rsid w:val="009E6C5E"/>
    <w:rsid w:val="009E70C0"/>
    <w:rsid w:val="009E7465"/>
    <w:rsid w:val="009E7C37"/>
    <w:rsid w:val="009E7C3A"/>
    <w:rsid w:val="009E7F0D"/>
    <w:rsid w:val="009E7F77"/>
    <w:rsid w:val="009F0010"/>
    <w:rsid w:val="009F14F3"/>
    <w:rsid w:val="009F16D1"/>
    <w:rsid w:val="009F1A87"/>
    <w:rsid w:val="009F1C71"/>
    <w:rsid w:val="009F1F27"/>
    <w:rsid w:val="009F21A1"/>
    <w:rsid w:val="009F21C0"/>
    <w:rsid w:val="009F2398"/>
    <w:rsid w:val="009F3045"/>
    <w:rsid w:val="009F32F4"/>
    <w:rsid w:val="009F38AF"/>
    <w:rsid w:val="009F3948"/>
    <w:rsid w:val="009F3D3F"/>
    <w:rsid w:val="009F3F2D"/>
    <w:rsid w:val="009F4524"/>
    <w:rsid w:val="009F4716"/>
    <w:rsid w:val="009F4A9D"/>
    <w:rsid w:val="009F4BB7"/>
    <w:rsid w:val="009F4D19"/>
    <w:rsid w:val="009F566C"/>
    <w:rsid w:val="009F5C22"/>
    <w:rsid w:val="009F6BD8"/>
    <w:rsid w:val="009F6C62"/>
    <w:rsid w:val="009F6CDD"/>
    <w:rsid w:val="009F7109"/>
    <w:rsid w:val="009F7191"/>
    <w:rsid w:val="009F7283"/>
    <w:rsid w:val="009F772A"/>
    <w:rsid w:val="009F7E8C"/>
    <w:rsid w:val="009F7F32"/>
    <w:rsid w:val="009F7F35"/>
    <w:rsid w:val="00A0045D"/>
    <w:rsid w:val="00A00E08"/>
    <w:rsid w:val="00A00FD7"/>
    <w:rsid w:val="00A01000"/>
    <w:rsid w:val="00A013B0"/>
    <w:rsid w:val="00A01684"/>
    <w:rsid w:val="00A0171C"/>
    <w:rsid w:val="00A01789"/>
    <w:rsid w:val="00A01CDD"/>
    <w:rsid w:val="00A01EF8"/>
    <w:rsid w:val="00A0229F"/>
    <w:rsid w:val="00A025FF"/>
    <w:rsid w:val="00A026CC"/>
    <w:rsid w:val="00A02F1E"/>
    <w:rsid w:val="00A0363E"/>
    <w:rsid w:val="00A038F3"/>
    <w:rsid w:val="00A03932"/>
    <w:rsid w:val="00A039E3"/>
    <w:rsid w:val="00A03C14"/>
    <w:rsid w:val="00A0402B"/>
    <w:rsid w:val="00A046FB"/>
    <w:rsid w:val="00A0470A"/>
    <w:rsid w:val="00A04772"/>
    <w:rsid w:val="00A049F9"/>
    <w:rsid w:val="00A050B9"/>
    <w:rsid w:val="00A056E4"/>
    <w:rsid w:val="00A05837"/>
    <w:rsid w:val="00A058FA"/>
    <w:rsid w:val="00A05A63"/>
    <w:rsid w:val="00A05F47"/>
    <w:rsid w:val="00A0617A"/>
    <w:rsid w:val="00A064FA"/>
    <w:rsid w:val="00A06B70"/>
    <w:rsid w:val="00A06D88"/>
    <w:rsid w:val="00A07585"/>
    <w:rsid w:val="00A07E38"/>
    <w:rsid w:val="00A10460"/>
    <w:rsid w:val="00A1089E"/>
    <w:rsid w:val="00A108D2"/>
    <w:rsid w:val="00A10B09"/>
    <w:rsid w:val="00A110CF"/>
    <w:rsid w:val="00A11586"/>
    <w:rsid w:val="00A11E89"/>
    <w:rsid w:val="00A11F00"/>
    <w:rsid w:val="00A11F33"/>
    <w:rsid w:val="00A12077"/>
    <w:rsid w:val="00A12170"/>
    <w:rsid w:val="00A122F3"/>
    <w:rsid w:val="00A1281D"/>
    <w:rsid w:val="00A12A8B"/>
    <w:rsid w:val="00A12C5A"/>
    <w:rsid w:val="00A12CF0"/>
    <w:rsid w:val="00A12D4F"/>
    <w:rsid w:val="00A12DE7"/>
    <w:rsid w:val="00A1301A"/>
    <w:rsid w:val="00A136ED"/>
    <w:rsid w:val="00A143AF"/>
    <w:rsid w:val="00A14947"/>
    <w:rsid w:val="00A14C9F"/>
    <w:rsid w:val="00A15012"/>
    <w:rsid w:val="00A150C2"/>
    <w:rsid w:val="00A15180"/>
    <w:rsid w:val="00A153FC"/>
    <w:rsid w:val="00A153FD"/>
    <w:rsid w:val="00A15661"/>
    <w:rsid w:val="00A15741"/>
    <w:rsid w:val="00A15F80"/>
    <w:rsid w:val="00A15FC7"/>
    <w:rsid w:val="00A16068"/>
    <w:rsid w:val="00A16071"/>
    <w:rsid w:val="00A1618A"/>
    <w:rsid w:val="00A16B67"/>
    <w:rsid w:val="00A16CA1"/>
    <w:rsid w:val="00A16D23"/>
    <w:rsid w:val="00A17113"/>
    <w:rsid w:val="00A17239"/>
    <w:rsid w:val="00A17FCF"/>
    <w:rsid w:val="00A2009F"/>
    <w:rsid w:val="00A20112"/>
    <w:rsid w:val="00A2013D"/>
    <w:rsid w:val="00A202AF"/>
    <w:rsid w:val="00A204FE"/>
    <w:rsid w:val="00A20727"/>
    <w:rsid w:val="00A208E2"/>
    <w:rsid w:val="00A208F4"/>
    <w:rsid w:val="00A20BA9"/>
    <w:rsid w:val="00A20DBA"/>
    <w:rsid w:val="00A20F78"/>
    <w:rsid w:val="00A20FE8"/>
    <w:rsid w:val="00A214DB"/>
    <w:rsid w:val="00A2190E"/>
    <w:rsid w:val="00A21992"/>
    <w:rsid w:val="00A21A1B"/>
    <w:rsid w:val="00A21A2F"/>
    <w:rsid w:val="00A21B39"/>
    <w:rsid w:val="00A21B6B"/>
    <w:rsid w:val="00A21BF1"/>
    <w:rsid w:val="00A21CEE"/>
    <w:rsid w:val="00A22872"/>
    <w:rsid w:val="00A22E4B"/>
    <w:rsid w:val="00A23173"/>
    <w:rsid w:val="00A2368B"/>
    <w:rsid w:val="00A23697"/>
    <w:rsid w:val="00A23D04"/>
    <w:rsid w:val="00A24074"/>
    <w:rsid w:val="00A24697"/>
    <w:rsid w:val="00A24E6C"/>
    <w:rsid w:val="00A25101"/>
    <w:rsid w:val="00A252CD"/>
    <w:rsid w:val="00A25545"/>
    <w:rsid w:val="00A2577A"/>
    <w:rsid w:val="00A25800"/>
    <w:rsid w:val="00A2638F"/>
    <w:rsid w:val="00A263CA"/>
    <w:rsid w:val="00A264E8"/>
    <w:rsid w:val="00A2683D"/>
    <w:rsid w:val="00A2693E"/>
    <w:rsid w:val="00A2698E"/>
    <w:rsid w:val="00A26FA2"/>
    <w:rsid w:val="00A272B6"/>
    <w:rsid w:val="00A272CB"/>
    <w:rsid w:val="00A278A0"/>
    <w:rsid w:val="00A27AEB"/>
    <w:rsid w:val="00A27F8E"/>
    <w:rsid w:val="00A302B6"/>
    <w:rsid w:val="00A304EA"/>
    <w:rsid w:val="00A30527"/>
    <w:rsid w:val="00A30639"/>
    <w:rsid w:val="00A3082B"/>
    <w:rsid w:val="00A3168E"/>
    <w:rsid w:val="00A3186B"/>
    <w:rsid w:val="00A31E1C"/>
    <w:rsid w:val="00A31EFB"/>
    <w:rsid w:val="00A321CC"/>
    <w:rsid w:val="00A321F7"/>
    <w:rsid w:val="00A32266"/>
    <w:rsid w:val="00A32319"/>
    <w:rsid w:val="00A32921"/>
    <w:rsid w:val="00A329E7"/>
    <w:rsid w:val="00A32B9C"/>
    <w:rsid w:val="00A32CB9"/>
    <w:rsid w:val="00A330E2"/>
    <w:rsid w:val="00A330F4"/>
    <w:rsid w:val="00A33355"/>
    <w:rsid w:val="00A33564"/>
    <w:rsid w:val="00A3370D"/>
    <w:rsid w:val="00A339B9"/>
    <w:rsid w:val="00A33AE1"/>
    <w:rsid w:val="00A33FB2"/>
    <w:rsid w:val="00A34165"/>
    <w:rsid w:val="00A3469B"/>
    <w:rsid w:val="00A351DE"/>
    <w:rsid w:val="00A35533"/>
    <w:rsid w:val="00A35558"/>
    <w:rsid w:val="00A35B96"/>
    <w:rsid w:val="00A35D0E"/>
    <w:rsid w:val="00A35FAB"/>
    <w:rsid w:val="00A36251"/>
    <w:rsid w:val="00A36797"/>
    <w:rsid w:val="00A3684B"/>
    <w:rsid w:val="00A36C58"/>
    <w:rsid w:val="00A36CFB"/>
    <w:rsid w:val="00A36F11"/>
    <w:rsid w:val="00A3714B"/>
    <w:rsid w:val="00A37179"/>
    <w:rsid w:val="00A374D4"/>
    <w:rsid w:val="00A37867"/>
    <w:rsid w:val="00A37B29"/>
    <w:rsid w:val="00A4056E"/>
    <w:rsid w:val="00A40A82"/>
    <w:rsid w:val="00A41CB9"/>
    <w:rsid w:val="00A41F2A"/>
    <w:rsid w:val="00A42516"/>
    <w:rsid w:val="00A42587"/>
    <w:rsid w:val="00A426B9"/>
    <w:rsid w:val="00A42857"/>
    <w:rsid w:val="00A42A4C"/>
    <w:rsid w:val="00A42A76"/>
    <w:rsid w:val="00A431DD"/>
    <w:rsid w:val="00A43467"/>
    <w:rsid w:val="00A4472A"/>
    <w:rsid w:val="00A447B0"/>
    <w:rsid w:val="00A44C23"/>
    <w:rsid w:val="00A44CB5"/>
    <w:rsid w:val="00A44E61"/>
    <w:rsid w:val="00A44FFE"/>
    <w:rsid w:val="00A45312"/>
    <w:rsid w:val="00A45461"/>
    <w:rsid w:val="00A457E5"/>
    <w:rsid w:val="00A45A75"/>
    <w:rsid w:val="00A45DA5"/>
    <w:rsid w:val="00A4621E"/>
    <w:rsid w:val="00A46315"/>
    <w:rsid w:val="00A465AE"/>
    <w:rsid w:val="00A4685A"/>
    <w:rsid w:val="00A46C09"/>
    <w:rsid w:val="00A46F72"/>
    <w:rsid w:val="00A47206"/>
    <w:rsid w:val="00A4757E"/>
    <w:rsid w:val="00A479AB"/>
    <w:rsid w:val="00A47AF7"/>
    <w:rsid w:val="00A50077"/>
    <w:rsid w:val="00A50562"/>
    <w:rsid w:val="00A50D4F"/>
    <w:rsid w:val="00A50FB1"/>
    <w:rsid w:val="00A5125F"/>
    <w:rsid w:val="00A51480"/>
    <w:rsid w:val="00A514CF"/>
    <w:rsid w:val="00A51551"/>
    <w:rsid w:val="00A51FFA"/>
    <w:rsid w:val="00A52016"/>
    <w:rsid w:val="00A52063"/>
    <w:rsid w:val="00A52243"/>
    <w:rsid w:val="00A52494"/>
    <w:rsid w:val="00A529A1"/>
    <w:rsid w:val="00A52A13"/>
    <w:rsid w:val="00A52C5A"/>
    <w:rsid w:val="00A52CBA"/>
    <w:rsid w:val="00A52F1B"/>
    <w:rsid w:val="00A5316E"/>
    <w:rsid w:val="00A53510"/>
    <w:rsid w:val="00A53946"/>
    <w:rsid w:val="00A53AC6"/>
    <w:rsid w:val="00A53B2D"/>
    <w:rsid w:val="00A53D09"/>
    <w:rsid w:val="00A53EBF"/>
    <w:rsid w:val="00A53F8A"/>
    <w:rsid w:val="00A543CC"/>
    <w:rsid w:val="00A5480D"/>
    <w:rsid w:val="00A548C3"/>
    <w:rsid w:val="00A54905"/>
    <w:rsid w:val="00A54AAE"/>
    <w:rsid w:val="00A54B5C"/>
    <w:rsid w:val="00A54D2D"/>
    <w:rsid w:val="00A54E04"/>
    <w:rsid w:val="00A55D6B"/>
    <w:rsid w:val="00A55E1B"/>
    <w:rsid w:val="00A56066"/>
    <w:rsid w:val="00A561D9"/>
    <w:rsid w:val="00A5657D"/>
    <w:rsid w:val="00A56D81"/>
    <w:rsid w:val="00A56F41"/>
    <w:rsid w:val="00A57046"/>
    <w:rsid w:val="00A571E4"/>
    <w:rsid w:val="00A57500"/>
    <w:rsid w:val="00A57572"/>
    <w:rsid w:val="00A5765A"/>
    <w:rsid w:val="00A577B4"/>
    <w:rsid w:val="00A57C56"/>
    <w:rsid w:val="00A57E52"/>
    <w:rsid w:val="00A60084"/>
    <w:rsid w:val="00A602B3"/>
    <w:rsid w:val="00A60345"/>
    <w:rsid w:val="00A607F9"/>
    <w:rsid w:val="00A6081E"/>
    <w:rsid w:val="00A60863"/>
    <w:rsid w:val="00A609F9"/>
    <w:rsid w:val="00A60A7F"/>
    <w:rsid w:val="00A60B32"/>
    <w:rsid w:val="00A6118A"/>
    <w:rsid w:val="00A612B0"/>
    <w:rsid w:val="00A6132C"/>
    <w:rsid w:val="00A614EF"/>
    <w:rsid w:val="00A6161B"/>
    <w:rsid w:val="00A616E7"/>
    <w:rsid w:val="00A61DD9"/>
    <w:rsid w:val="00A62723"/>
    <w:rsid w:val="00A627CA"/>
    <w:rsid w:val="00A62BAD"/>
    <w:rsid w:val="00A62DAB"/>
    <w:rsid w:val="00A630E2"/>
    <w:rsid w:val="00A6312D"/>
    <w:rsid w:val="00A6313F"/>
    <w:rsid w:val="00A634CA"/>
    <w:rsid w:val="00A638B8"/>
    <w:rsid w:val="00A642A4"/>
    <w:rsid w:val="00A64442"/>
    <w:rsid w:val="00A64473"/>
    <w:rsid w:val="00A645CF"/>
    <w:rsid w:val="00A64874"/>
    <w:rsid w:val="00A648B7"/>
    <w:rsid w:val="00A64DB7"/>
    <w:rsid w:val="00A65154"/>
    <w:rsid w:val="00A655DD"/>
    <w:rsid w:val="00A65A40"/>
    <w:rsid w:val="00A65AE5"/>
    <w:rsid w:val="00A65C0F"/>
    <w:rsid w:val="00A65E4A"/>
    <w:rsid w:val="00A65E8B"/>
    <w:rsid w:val="00A65E95"/>
    <w:rsid w:val="00A66078"/>
    <w:rsid w:val="00A660E0"/>
    <w:rsid w:val="00A66114"/>
    <w:rsid w:val="00A661DB"/>
    <w:rsid w:val="00A66381"/>
    <w:rsid w:val="00A66555"/>
    <w:rsid w:val="00A6656A"/>
    <w:rsid w:val="00A66785"/>
    <w:rsid w:val="00A66B49"/>
    <w:rsid w:val="00A671C1"/>
    <w:rsid w:val="00A67269"/>
    <w:rsid w:val="00A67522"/>
    <w:rsid w:val="00A67A16"/>
    <w:rsid w:val="00A67FFE"/>
    <w:rsid w:val="00A7000F"/>
    <w:rsid w:val="00A704A4"/>
    <w:rsid w:val="00A70708"/>
    <w:rsid w:val="00A70B65"/>
    <w:rsid w:val="00A70B93"/>
    <w:rsid w:val="00A70FE3"/>
    <w:rsid w:val="00A7130E"/>
    <w:rsid w:val="00A7199A"/>
    <w:rsid w:val="00A71A08"/>
    <w:rsid w:val="00A71E79"/>
    <w:rsid w:val="00A71EDC"/>
    <w:rsid w:val="00A7237C"/>
    <w:rsid w:val="00A723B4"/>
    <w:rsid w:val="00A72555"/>
    <w:rsid w:val="00A72891"/>
    <w:rsid w:val="00A728C7"/>
    <w:rsid w:val="00A728C8"/>
    <w:rsid w:val="00A72C90"/>
    <w:rsid w:val="00A72D1D"/>
    <w:rsid w:val="00A72DB9"/>
    <w:rsid w:val="00A7300C"/>
    <w:rsid w:val="00A73263"/>
    <w:rsid w:val="00A7326D"/>
    <w:rsid w:val="00A734AF"/>
    <w:rsid w:val="00A73590"/>
    <w:rsid w:val="00A736A1"/>
    <w:rsid w:val="00A7371F"/>
    <w:rsid w:val="00A7377B"/>
    <w:rsid w:val="00A737C7"/>
    <w:rsid w:val="00A73940"/>
    <w:rsid w:val="00A73999"/>
    <w:rsid w:val="00A73A19"/>
    <w:rsid w:val="00A73A9D"/>
    <w:rsid w:val="00A73B63"/>
    <w:rsid w:val="00A73C68"/>
    <w:rsid w:val="00A73DC9"/>
    <w:rsid w:val="00A742CA"/>
    <w:rsid w:val="00A742E3"/>
    <w:rsid w:val="00A74540"/>
    <w:rsid w:val="00A747DC"/>
    <w:rsid w:val="00A748CA"/>
    <w:rsid w:val="00A74DAA"/>
    <w:rsid w:val="00A75223"/>
    <w:rsid w:val="00A75272"/>
    <w:rsid w:val="00A75AD0"/>
    <w:rsid w:val="00A75DD2"/>
    <w:rsid w:val="00A76002"/>
    <w:rsid w:val="00A760A6"/>
    <w:rsid w:val="00A760C5"/>
    <w:rsid w:val="00A760EF"/>
    <w:rsid w:val="00A76180"/>
    <w:rsid w:val="00A762B2"/>
    <w:rsid w:val="00A76371"/>
    <w:rsid w:val="00A763BA"/>
    <w:rsid w:val="00A763F3"/>
    <w:rsid w:val="00A76572"/>
    <w:rsid w:val="00A76A06"/>
    <w:rsid w:val="00A76DBF"/>
    <w:rsid w:val="00A76DD7"/>
    <w:rsid w:val="00A76E14"/>
    <w:rsid w:val="00A7715D"/>
    <w:rsid w:val="00A77176"/>
    <w:rsid w:val="00A773AF"/>
    <w:rsid w:val="00A773E6"/>
    <w:rsid w:val="00A77A1E"/>
    <w:rsid w:val="00A77E74"/>
    <w:rsid w:val="00A802AE"/>
    <w:rsid w:val="00A8047B"/>
    <w:rsid w:val="00A8077A"/>
    <w:rsid w:val="00A80AC7"/>
    <w:rsid w:val="00A81195"/>
    <w:rsid w:val="00A8123D"/>
    <w:rsid w:val="00A8142A"/>
    <w:rsid w:val="00A814A0"/>
    <w:rsid w:val="00A81512"/>
    <w:rsid w:val="00A81573"/>
    <w:rsid w:val="00A81FCB"/>
    <w:rsid w:val="00A82A75"/>
    <w:rsid w:val="00A82BA6"/>
    <w:rsid w:val="00A82CAF"/>
    <w:rsid w:val="00A82CF9"/>
    <w:rsid w:val="00A82DD5"/>
    <w:rsid w:val="00A82ECA"/>
    <w:rsid w:val="00A83083"/>
    <w:rsid w:val="00A8316A"/>
    <w:rsid w:val="00A834E7"/>
    <w:rsid w:val="00A83587"/>
    <w:rsid w:val="00A83A22"/>
    <w:rsid w:val="00A83D98"/>
    <w:rsid w:val="00A842BD"/>
    <w:rsid w:val="00A845ED"/>
    <w:rsid w:val="00A8462A"/>
    <w:rsid w:val="00A84825"/>
    <w:rsid w:val="00A84ABE"/>
    <w:rsid w:val="00A851D3"/>
    <w:rsid w:val="00A85293"/>
    <w:rsid w:val="00A853DD"/>
    <w:rsid w:val="00A85726"/>
    <w:rsid w:val="00A85C10"/>
    <w:rsid w:val="00A85CFE"/>
    <w:rsid w:val="00A86147"/>
    <w:rsid w:val="00A86299"/>
    <w:rsid w:val="00A86557"/>
    <w:rsid w:val="00A86726"/>
    <w:rsid w:val="00A86ABD"/>
    <w:rsid w:val="00A86CB5"/>
    <w:rsid w:val="00A8701F"/>
    <w:rsid w:val="00A87110"/>
    <w:rsid w:val="00A87318"/>
    <w:rsid w:val="00A873AF"/>
    <w:rsid w:val="00A87575"/>
    <w:rsid w:val="00A87867"/>
    <w:rsid w:val="00A87AEF"/>
    <w:rsid w:val="00A87FB0"/>
    <w:rsid w:val="00A90007"/>
    <w:rsid w:val="00A90294"/>
    <w:rsid w:val="00A90560"/>
    <w:rsid w:val="00A9075C"/>
    <w:rsid w:val="00A90D97"/>
    <w:rsid w:val="00A9131A"/>
    <w:rsid w:val="00A9134B"/>
    <w:rsid w:val="00A91421"/>
    <w:rsid w:val="00A914EE"/>
    <w:rsid w:val="00A91680"/>
    <w:rsid w:val="00A91ADE"/>
    <w:rsid w:val="00A91C92"/>
    <w:rsid w:val="00A91E88"/>
    <w:rsid w:val="00A91FB3"/>
    <w:rsid w:val="00A920D8"/>
    <w:rsid w:val="00A920E3"/>
    <w:rsid w:val="00A921FC"/>
    <w:rsid w:val="00A9243F"/>
    <w:rsid w:val="00A92776"/>
    <w:rsid w:val="00A92D7F"/>
    <w:rsid w:val="00A92E96"/>
    <w:rsid w:val="00A9356C"/>
    <w:rsid w:val="00A9356F"/>
    <w:rsid w:val="00A935DC"/>
    <w:rsid w:val="00A93F5E"/>
    <w:rsid w:val="00A9404D"/>
    <w:rsid w:val="00A9429D"/>
    <w:rsid w:val="00A942B5"/>
    <w:rsid w:val="00A94470"/>
    <w:rsid w:val="00A9460B"/>
    <w:rsid w:val="00A95076"/>
    <w:rsid w:val="00A952CA"/>
    <w:rsid w:val="00A95417"/>
    <w:rsid w:val="00A954E0"/>
    <w:rsid w:val="00A959B0"/>
    <w:rsid w:val="00A95D52"/>
    <w:rsid w:val="00A95FB6"/>
    <w:rsid w:val="00A96542"/>
    <w:rsid w:val="00A966DB"/>
    <w:rsid w:val="00A96F29"/>
    <w:rsid w:val="00A97AA4"/>
    <w:rsid w:val="00A97B74"/>
    <w:rsid w:val="00A97F25"/>
    <w:rsid w:val="00AA0143"/>
    <w:rsid w:val="00AA0269"/>
    <w:rsid w:val="00AA03C5"/>
    <w:rsid w:val="00AA055A"/>
    <w:rsid w:val="00AA0847"/>
    <w:rsid w:val="00AA1092"/>
    <w:rsid w:val="00AA12DE"/>
    <w:rsid w:val="00AA139C"/>
    <w:rsid w:val="00AA13D0"/>
    <w:rsid w:val="00AA167B"/>
    <w:rsid w:val="00AA1E16"/>
    <w:rsid w:val="00AA1E62"/>
    <w:rsid w:val="00AA21BF"/>
    <w:rsid w:val="00AA2327"/>
    <w:rsid w:val="00AA25F8"/>
    <w:rsid w:val="00AA2BBB"/>
    <w:rsid w:val="00AA2E4B"/>
    <w:rsid w:val="00AA3117"/>
    <w:rsid w:val="00AA3B2A"/>
    <w:rsid w:val="00AA3CFB"/>
    <w:rsid w:val="00AA4120"/>
    <w:rsid w:val="00AA4439"/>
    <w:rsid w:val="00AA46AF"/>
    <w:rsid w:val="00AA4AD0"/>
    <w:rsid w:val="00AA4BB0"/>
    <w:rsid w:val="00AA4CA3"/>
    <w:rsid w:val="00AA4CCB"/>
    <w:rsid w:val="00AA506D"/>
    <w:rsid w:val="00AA51CE"/>
    <w:rsid w:val="00AA59CE"/>
    <w:rsid w:val="00AA5BE6"/>
    <w:rsid w:val="00AA5C6F"/>
    <w:rsid w:val="00AA5FB1"/>
    <w:rsid w:val="00AA605B"/>
    <w:rsid w:val="00AA606C"/>
    <w:rsid w:val="00AA63CA"/>
    <w:rsid w:val="00AA6460"/>
    <w:rsid w:val="00AA65A6"/>
    <w:rsid w:val="00AA6654"/>
    <w:rsid w:val="00AA6A1E"/>
    <w:rsid w:val="00AA6CC7"/>
    <w:rsid w:val="00AA6D9F"/>
    <w:rsid w:val="00AA6DDB"/>
    <w:rsid w:val="00AA72CB"/>
    <w:rsid w:val="00AA7761"/>
    <w:rsid w:val="00AA779A"/>
    <w:rsid w:val="00AA7D96"/>
    <w:rsid w:val="00AB00A0"/>
    <w:rsid w:val="00AB0105"/>
    <w:rsid w:val="00AB07AC"/>
    <w:rsid w:val="00AB0A5A"/>
    <w:rsid w:val="00AB0DE3"/>
    <w:rsid w:val="00AB1424"/>
    <w:rsid w:val="00AB1718"/>
    <w:rsid w:val="00AB18CE"/>
    <w:rsid w:val="00AB1BE9"/>
    <w:rsid w:val="00AB21D9"/>
    <w:rsid w:val="00AB2543"/>
    <w:rsid w:val="00AB258D"/>
    <w:rsid w:val="00AB2761"/>
    <w:rsid w:val="00AB2CC0"/>
    <w:rsid w:val="00AB2DFF"/>
    <w:rsid w:val="00AB2E20"/>
    <w:rsid w:val="00AB2E58"/>
    <w:rsid w:val="00AB2FCB"/>
    <w:rsid w:val="00AB3075"/>
    <w:rsid w:val="00AB3592"/>
    <w:rsid w:val="00AB36C1"/>
    <w:rsid w:val="00AB3767"/>
    <w:rsid w:val="00AB3842"/>
    <w:rsid w:val="00AB3A88"/>
    <w:rsid w:val="00AB3F62"/>
    <w:rsid w:val="00AB3FC9"/>
    <w:rsid w:val="00AB47A7"/>
    <w:rsid w:val="00AB4821"/>
    <w:rsid w:val="00AB4920"/>
    <w:rsid w:val="00AB4B42"/>
    <w:rsid w:val="00AB52B0"/>
    <w:rsid w:val="00AB55CF"/>
    <w:rsid w:val="00AB55D9"/>
    <w:rsid w:val="00AB56CF"/>
    <w:rsid w:val="00AB59F6"/>
    <w:rsid w:val="00AB5A33"/>
    <w:rsid w:val="00AB5BED"/>
    <w:rsid w:val="00AB637C"/>
    <w:rsid w:val="00AB63D4"/>
    <w:rsid w:val="00AB6424"/>
    <w:rsid w:val="00AB6467"/>
    <w:rsid w:val="00AB668B"/>
    <w:rsid w:val="00AB678D"/>
    <w:rsid w:val="00AB6AB0"/>
    <w:rsid w:val="00AB7024"/>
    <w:rsid w:val="00AB7277"/>
    <w:rsid w:val="00AC001F"/>
    <w:rsid w:val="00AC04B0"/>
    <w:rsid w:val="00AC0522"/>
    <w:rsid w:val="00AC05F0"/>
    <w:rsid w:val="00AC07FF"/>
    <w:rsid w:val="00AC087E"/>
    <w:rsid w:val="00AC0DF9"/>
    <w:rsid w:val="00AC14C0"/>
    <w:rsid w:val="00AC1619"/>
    <w:rsid w:val="00AC1880"/>
    <w:rsid w:val="00AC1929"/>
    <w:rsid w:val="00AC1AF4"/>
    <w:rsid w:val="00AC1B0C"/>
    <w:rsid w:val="00AC1D0A"/>
    <w:rsid w:val="00AC1D21"/>
    <w:rsid w:val="00AC1F2A"/>
    <w:rsid w:val="00AC2426"/>
    <w:rsid w:val="00AC28C4"/>
    <w:rsid w:val="00AC2FEC"/>
    <w:rsid w:val="00AC322F"/>
    <w:rsid w:val="00AC325D"/>
    <w:rsid w:val="00AC3459"/>
    <w:rsid w:val="00AC3576"/>
    <w:rsid w:val="00AC39F5"/>
    <w:rsid w:val="00AC3BA6"/>
    <w:rsid w:val="00AC3BF2"/>
    <w:rsid w:val="00AC3C12"/>
    <w:rsid w:val="00AC3D99"/>
    <w:rsid w:val="00AC43FC"/>
    <w:rsid w:val="00AC4BB8"/>
    <w:rsid w:val="00AC51D4"/>
    <w:rsid w:val="00AC53A6"/>
    <w:rsid w:val="00AC5477"/>
    <w:rsid w:val="00AC5683"/>
    <w:rsid w:val="00AC57A9"/>
    <w:rsid w:val="00AC5A94"/>
    <w:rsid w:val="00AC61CB"/>
    <w:rsid w:val="00AC6492"/>
    <w:rsid w:val="00AC663A"/>
    <w:rsid w:val="00AC68F4"/>
    <w:rsid w:val="00AC69BA"/>
    <w:rsid w:val="00AC6A65"/>
    <w:rsid w:val="00AC6B29"/>
    <w:rsid w:val="00AC7168"/>
    <w:rsid w:val="00AC7206"/>
    <w:rsid w:val="00AC72A2"/>
    <w:rsid w:val="00AC748C"/>
    <w:rsid w:val="00AC7694"/>
    <w:rsid w:val="00AC7C66"/>
    <w:rsid w:val="00AC7C86"/>
    <w:rsid w:val="00AC7D81"/>
    <w:rsid w:val="00AC7FC3"/>
    <w:rsid w:val="00AD0791"/>
    <w:rsid w:val="00AD08EF"/>
    <w:rsid w:val="00AD0D1A"/>
    <w:rsid w:val="00AD0D7B"/>
    <w:rsid w:val="00AD0E9F"/>
    <w:rsid w:val="00AD1046"/>
    <w:rsid w:val="00AD15FF"/>
    <w:rsid w:val="00AD163F"/>
    <w:rsid w:val="00AD1678"/>
    <w:rsid w:val="00AD17B5"/>
    <w:rsid w:val="00AD1AE0"/>
    <w:rsid w:val="00AD1B5D"/>
    <w:rsid w:val="00AD1DAD"/>
    <w:rsid w:val="00AD1E38"/>
    <w:rsid w:val="00AD1F21"/>
    <w:rsid w:val="00AD20DA"/>
    <w:rsid w:val="00AD221F"/>
    <w:rsid w:val="00AD242A"/>
    <w:rsid w:val="00AD2684"/>
    <w:rsid w:val="00AD31BB"/>
    <w:rsid w:val="00AD35EB"/>
    <w:rsid w:val="00AD38C8"/>
    <w:rsid w:val="00AD4480"/>
    <w:rsid w:val="00AD4CB6"/>
    <w:rsid w:val="00AD5068"/>
    <w:rsid w:val="00AD5524"/>
    <w:rsid w:val="00AD5AC3"/>
    <w:rsid w:val="00AD627C"/>
    <w:rsid w:val="00AD6387"/>
    <w:rsid w:val="00AD6691"/>
    <w:rsid w:val="00AD66E0"/>
    <w:rsid w:val="00AD709A"/>
    <w:rsid w:val="00AD743F"/>
    <w:rsid w:val="00AD78AE"/>
    <w:rsid w:val="00AD7B06"/>
    <w:rsid w:val="00AD7CB0"/>
    <w:rsid w:val="00AE03ED"/>
    <w:rsid w:val="00AE0A17"/>
    <w:rsid w:val="00AE14D7"/>
    <w:rsid w:val="00AE153F"/>
    <w:rsid w:val="00AE17FE"/>
    <w:rsid w:val="00AE18BF"/>
    <w:rsid w:val="00AE1DD3"/>
    <w:rsid w:val="00AE251F"/>
    <w:rsid w:val="00AE2E0F"/>
    <w:rsid w:val="00AE305A"/>
    <w:rsid w:val="00AE339B"/>
    <w:rsid w:val="00AE3421"/>
    <w:rsid w:val="00AE3936"/>
    <w:rsid w:val="00AE3A5F"/>
    <w:rsid w:val="00AE3C22"/>
    <w:rsid w:val="00AE4057"/>
    <w:rsid w:val="00AE408D"/>
    <w:rsid w:val="00AE4421"/>
    <w:rsid w:val="00AE446F"/>
    <w:rsid w:val="00AE4584"/>
    <w:rsid w:val="00AE46E1"/>
    <w:rsid w:val="00AE4893"/>
    <w:rsid w:val="00AE48A4"/>
    <w:rsid w:val="00AE4969"/>
    <w:rsid w:val="00AE4B03"/>
    <w:rsid w:val="00AE4B48"/>
    <w:rsid w:val="00AE4BBB"/>
    <w:rsid w:val="00AE4E33"/>
    <w:rsid w:val="00AE52AF"/>
    <w:rsid w:val="00AE5467"/>
    <w:rsid w:val="00AE57B3"/>
    <w:rsid w:val="00AE5A04"/>
    <w:rsid w:val="00AE5E4A"/>
    <w:rsid w:val="00AE5F4E"/>
    <w:rsid w:val="00AE5F70"/>
    <w:rsid w:val="00AE5F94"/>
    <w:rsid w:val="00AE609B"/>
    <w:rsid w:val="00AE627B"/>
    <w:rsid w:val="00AE62C5"/>
    <w:rsid w:val="00AE6753"/>
    <w:rsid w:val="00AE6C97"/>
    <w:rsid w:val="00AE6EF5"/>
    <w:rsid w:val="00AE747B"/>
    <w:rsid w:val="00AE7513"/>
    <w:rsid w:val="00AE7A91"/>
    <w:rsid w:val="00AE7AB3"/>
    <w:rsid w:val="00AE7DC2"/>
    <w:rsid w:val="00AE7F8B"/>
    <w:rsid w:val="00AF0005"/>
    <w:rsid w:val="00AF01F2"/>
    <w:rsid w:val="00AF0545"/>
    <w:rsid w:val="00AF072F"/>
    <w:rsid w:val="00AF0809"/>
    <w:rsid w:val="00AF0C1B"/>
    <w:rsid w:val="00AF0C3E"/>
    <w:rsid w:val="00AF0EB6"/>
    <w:rsid w:val="00AF12FC"/>
    <w:rsid w:val="00AF14C1"/>
    <w:rsid w:val="00AF1C5B"/>
    <w:rsid w:val="00AF1F8B"/>
    <w:rsid w:val="00AF1FC3"/>
    <w:rsid w:val="00AF2074"/>
    <w:rsid w:val="00AF2586"/>
    <w:rsid w:val="00AF2EBE"/>
    <w:rsid w:val="00AF2EFC"/>
    <w:rsid w:val="00AF2F5A"/>
    <w:rsid w:val="00AF3268"/>
    <w:rsid w:val="00AF345F"/>
    <w:rsid w:val="00AF3913"/>
    <w:rsid w:val="00AF3A45"/>
    <w:rsid w:val="00AF3E06"/>
    <w:rsid w:val="00AF4322"/>
    <w:rsid w:val="00AF443F"/>
    <w:rsid w:val="00AF455F"/>
    <w:rsid w:val="00AF468E"/>
    <w:rsid w:val="00AF4698"/>
    <w:rsid w:val="00AF4C98"/>
    <w:rsid w:val="00AF51A5"/>
    <w:rsid w:val="00AF533C"/>
    <w:rsid w:val="00AF558A"/>
    <w:rsid w:val="00AF5632"/>
    <w:rsid w:val="00AF5880"/>
    <w:rsid w:val="00AF62A3"/>
    <w:rsid w:val="00AF695A"/>
    <w:rsid w:val="00AF6CBB"/>
    <w:rsid w:val="00AF6E17"/>
    <w:rsid w:val="00AF6EB3"/>
    <w:rsid w:val="00AF6F0D"/>
    <w:rsid w:val="00AF705E"/>
    <w:rsid w:val="00AF7A44"/>
    <w:rsid w:val="00AF7A79"/>
    <w:rsid w:val="00AF7DBC"/>
    <w:rsid w:val="00AF7F1C"/>
    <w:rsid w:val="00AF7FAD"/>
    <w:rsid w:val="00B000F0"/>
    <w:rsid w:val="00B005AD"/>
    <w:rsid w:val="00B00850"/>
    <w:rsid w:val="00B00AFB"/>
    <w:rsid w:val="00B0105B"/>
    <w:rsid w:val="00B011DC"/>
    <w:rsid w:val="00B012C8"/>
    <w:rsid w:val="00B012CA"/>
    <w:rsid w:val="00B01D68"/>
    <w:rsid w:val="00B01E02"/>
    <w:rsid w:val="00B01E52"/>
    <w:rsid w:val="00B023E3"/>
    <w:rsid w:val="00B02851"/>
    <w:rsid w:val="00B029E5"/>
    <w:rsid w:val="00B02CC8"/>
    <w:rsid w:val="00B03448"/>
    <w:rsid w:val="00B03A6A"/>
    <w:rsid w:val="00B03F22"/>
    <w:rsid w:val="00B047EF"/>
    <w:rsid w:val="00B04846"/>
    <w:rsid w:val="00B04A5D"/>
    <w:rsid w:val="00B04C9C"/>
    <w:rsid w:val="00B04D48"/>
    <w:rsid w:val="00B04DD2"/>
    <w:rsid w:val="00B053C6"/>
    <w:rsid w:val="00B057F7"/>
    <w:rsid w:val="00B05839"/>
    <w:rsid w:val="00B05B5E"/>
    <w:rsid w:val="00B05CD8"/>
    <w:rsid w:val="00B05D8C"/>
    <w:rsid w:val="00B06024"/>
    <w:rsid w:val="00B06048"/>
    <w:rsid w:val="00B061AE"/>
    <w:rsid w:val="00B0637C"/>
    <w:rsid w:val="00B06899"/>
    <w:rsid w:val="00B06A06"/>
    <w:rsid w:val="00B06CA7"/>
    <w:rsid w:val="00B06CD6"/>
    <w:rsid w:val="00B06D4E"/>
    <w:rsid w:val="00B074A5"/>
    <w:rsid w:val="00B07A30"/>
    <w:rsid w:val="00B07C58"/>
    <w:rsid w:val="00B1020D"/>
    <w:rsid w:val="00B10793"/>
    <w:rsid w:val="00B10A24"/>
    <w:rsid w:val="00B10B66"/>
    <w:rsid w:val="00B10D08"/>
    <w:rsid w:val="00B10DB4"/>
    <w:rsid w:val="00B10FE0"/>
    <w:rsid w:val="00B1117A"/>
    <w:rsid w:val="00B1137D"/>
    <w:rsid w:val="00B1170E"/>
    <w:rsid w:val="00B1194E"/>
    <w:rsid w:val="00B11C6E"/>
    <w:rsid w:val="00B11E50"/>
    <w:rsid w:val="00B11EA6"/>
    <w:rsid w:val="00B11FF7"/>
    <w:rsid w:val="00B1235B"/>
    <w:rsid w:val="00B12B81"/>
    <w:rsid w:val="00B130A3"/>
    <w:rsid w:val="00B130BE"/>
    <w:rsid w:val="00B1327B"/>
    <w:rsid w:val="00B13ADA"/>
    <w:rsid w:val="00B13B2B"/>
    <w:rsid w:val="00B13B3A"/>
    <w:rsid w:val="00B143C0"/>
    <w:rsid w:val="00B147D7"/>
    <w:rsid w:val="00B150B2"/>
    <w:rsid w:val="00B151CF"/>
    <w:rsid w:val="00B152C9"/>
    <w:rsid w:val="00B154CB"/>
    <w:rsid w:val="00B1555C"/>
    <w:rsid w:val="00B15899"/>
    <w:rsid w:val="00B1595B"/>
    <w:rsid w:val="00B15A3D"/>
    <w:rsid w:val="00B15B21"/>
    <w:rsid w:val="00B160FB"/>
    <w:rsid w:val="00B163DA"/>
    <w:rsid w:val="00B1651C"/>
    <w:rsid w:val="00B165E4"/>
    <w:rsid w:val="00B16841"/>
    <w:rsid w:val="00B16898"/>
    <w:rsid w:val="00B16D6F"/>
    <w:rsid w:val="00B16DD8"/>
    <w:rsid w:val="00B176B1"/>
    <w:rsid w:val="00B1778D"/>
    <w:rsid w:val="00B17A82"/>
    <w:rsid w:val="00B17D3F"/>
    <w:rsid w:val="00B17F91"/>
    <w:rsid w:val="00B2001A"/>
    <w:rsid w:val="00B204EB"/>
    <w:rsid w:val="00B214E7"/>
    <w:rsid w:val="00B214EA"/>
    <w:rsid w:val="00B21D8D"/>
    <w:rsid w:val="00B21F34"/>
    <w:rsid w:val="00B225F0"/>
    <w:rsid w:val="00B227A2"/>
    <w:rsid w:val="00B229D4"/>
    <w:rsid w:val="00B230E3"/>
    <w:rsid w:val="00B235AE"/>
    <w:rsid w:val="00B2363C"/>
    <w:rsid w:val="00B23889"/>
    <w:rsid w:val="00B239C5"/>
    <w:rsid w:val="00B240AC"/>
    <w:rsid w:val="00B24A58"/>
    <w:rsid w:val="00B2528C"/>
    <w:rsid w:val="00B2545A"/>
    <w:rsid w:val="00B2546C"/>
    <w:rsid w:val="00B255AA"/>
    <w:rsid w:val="00B25A1E"/>
    <w:rsid w:val="00B25F04"/>
    <w:rsid w:val="00B26199"/>
    <w:rsid w:val="00B262F1"/>
    <w:rsid w:val="00B262FE"/>
    <w:rsid w:val="00B2659A"/>
    <w:rsid w:val="00B269C5"/>
    <w:rsid w:val="00B26B1F"/>
    <w:rsid w:val="00B26CC3"/>
    <w:rsid w:val="00B272D0"/>
    <w:rsid w:val="00B27302"/>
    <w:rsid w:val="00B27E49"/>
    <w:rsid w:val="00B30397"/>
    <w:rsid w:val="00B30788"/>
    <w:rsid w:val="00B307B3"/>
    <w:rsid w:val="00B31017"/>
    <w:rsid w:val="00B31225"/>
    <w:rsid w:val="00B31251"/>
    <w:rsid w:val="00B3133C"/>
    <w:rsid w:val="00B315C2"/>
    <w:rsid w:val="00B318C3"/>
    <w:rsid w:val="00B31956"/>
    <w:rsid w:val="00B31FCA"/>
    <w:rsid w:val="00B320BF"/>
    <w:rsid w:val="00B321D6"/>
    <w:rsid w:val="00B324A1"/>
    <w:rsid w:val="00B3282D"/>
    <w:rsid w:val="00B333B6"/>
    <w:rsid w:val="00B339E0"/>
    <w:rsid w:val="00B33C2D"/>
    <w:rsid w:val="00B3429B"/>
    <w:rsid w:val="00B34393"/>
    <w:rsid w:val="00B344D5"/>
    <w:rsid w:val="00B348B6"/>
    <w:rsid w:val="00B348CB"/>
    <w:rsid w:val="00B34CBA"/>
    <w:rsid w:val="00B34FAD"/>
    <w:rsid w:val="00B356AB"/>
    <w:rsid w:val="00B36359"/>
    <w:rsid w:val="00B36652"/>
    <w:rsid w:val="00B36992"/>
    <w:rsid w:val="00B3699A"/>
    <w:rsid w:val="00B36D58"/>
    <w:rsid w:val="00B37917"/>
    <w:rsid w:val="00B37959"/>
    <w:rsid w:val="00B37A77"/>
    <w:rsid w:val="00B37FE9"/>
    <w:rsid w:val="00B4000F"/>
    <w:rsid w:val="00B401BC"/>
    <w:rsid w:val="00B40405"/>
    <w:rsid w:val="00B40421"/>
    <w:rsid w:val="00B40789"/>
    <w:rsid w:val="00B40981"/>
    <w:rsid w:val="00B40CC3"/>
    <w:rsid w:val="00B40E65"/>
    <w:rsid w:val="00B411C2"/>
    <w:rsid w:val="00B41952"/>
    <w:rsid w:val="00B419F9"/>
    <w:rsid w:val="00B41BDB"/>
    <w:rsid w:val="00B41ED5"/>
    <w:rsid w:val="00B42028"/>
    <w:rsid w:val="00B42343"/>
    <w:rsid w:val="00B42393"/>
    <w:rsid w:val="00B42A97"/>
    <w:rsid w:val="00B42BBC"/>
    <w:rsid w:val="00B42BC1"/>
    <w:rsid w:val="00B43158"/>
    <w:rsid w:val="00B4353B"/>
    <w:rsid w:val="00B43677"/>
    <w:rsid w:val="00B43CB5"/>
    <w:rsid w:val="00B43CCF"/>
    <w:rsid w:val="00B43CFF"/>
    <w:rsid w:val="00B43FC7"/>
    <w:rsid w:val="00B4405E"/>
    <w:rsid w:val="00B440A3"/>
    <w:rsid w:val="00B44296"/>
    <w:rsid w:val="00B443BC"/>
    <w:rsid w:val="00B44D34"/>
    <w:rsid w:val="00B44F14"/>
    <w:rsid w:val="00B4548E"/>
    <w:rsid w:val="00B45B6D"/>
    <w:rsid w:val="00B45C47"/>
    <w:rsid w:val="00B462A2"/>
    <w:rsid w:val="00B46460"/>
    <w:rsid w:val="00B4655A"/>
    <w:rsid w:val="00B46823"/>
    <w:rsid w:val="00B46909"/>
    <w:rsid w:val="00B46CD4"/>
    <w:rsid w:val="00B473E2"/>
    <w:rsid w:val="00B47469"/>
    <w:rsid w:val="00B47589"/>
    <w:rsid w:val="00B47763"/>
    <w:rsid w:val="00B47A6D"/>
    <w:rsid w:val="00B47AC9"/>
    <w:rsid w:val="00B47D47"/>
    <w:rsid w:val="00B47D7D"/>
    <w:rsid w:val="00B50ACA"/>
    <w:rsid w:val="00B50F82"/>
    <w:rsid w:val="00B51063"/>
    <w:rsid w:val="00B51406"/>
    <w:rsid w:val="00B51448"/>
    <w:rsid w:val="00B515E9"/>
    <w:rsid w:val="00B5162B"/>
    <w:rsid w:val="00B51E5A"/>
    <w:rsid w:val="00B52A12"/>
    <w:rsid w:val="00B52C41"/>
    <w:rsid w:val="00B52CBF"/>
    <w:rsid w:val="00B52E78"/>
    <w:rsid w:val="00B52FFB"/>
    <w:rsid w:val="00B532A6"/>
    <w:rsid w:val="00B53D40"/>
    <w:rsid w:val="00B53F21"/>
    <w:rsid w:val="00B53F51"/>
    <w:rsid w:val="00B5418D"/>
    <w:rsid w:val="00B543CE"/>
    <w:rsid w:val="00B54C96"/>
    <w:rsid w:val="00B552F7"/>
    <w:rsid w:val="00B55578"/>
    <w:rsid w:val="00B55F1F"/>
    <w:rsid w:val="00B55F82"/>
    <w:rsid w:val="00B56971"/>
    <w:rsid w:val="00B56B85"/>
    <w:rsid w:val="00B56B9E"/>
    <w:rsid w:val="00B57071"/>
    <w:rsid w:val="00B57285"/>
    <w:rsid w:val="00B5735D"/>
    <w:rsid w:val="00B573C1"/>
    <w:rsid w:val="00B57999"/>
    <w:rsid w:val="00B579B9"/>
    <w:rsid w:val="00B6076F"/>
    <w:rsid w:val="00B611DB"/>
    <w:rsid w:val="00B613A8"/>
    <w:rsid w:val="00B614B0"/>
    <w:rsid w:val="00B614CB"/>
    <w:rsid w:val="00B6196F"/>
    <w:rsid w:val="00B61A85"/>
    <w:rsid w:val="00B61D66"/>
    <w:rsid w:val="00B61FBE"/>
    <w:rsid w:val="00B62383"/>
    <w:rsid w:val="00B6287F"/>
    <w:rsid w:val="00B630ED"/>
    <w:rsid w:val="00B63837"/>
    <w:rsid w:val="00B63B14"/>
    <w:rsid w:val="00B63DAD"/>
    <w:rsid w:val="00B63E49"/>
    <w:rsid w:val="00B63E4C"/>
    <w:rsid w:val="00B64124"/>
    <w:rsid w:val="00B64240"/>
    <w:rsid w:val="00B642B9"/>
    <w:rsid w:val="00B64634"/>
    <w:rsid w:val="00B648FC"/>
    <w:rsid w:val="00B64AF8"/>
    <w:rsid w:val="00B64C86"/>
    <w:rsid w:val="00B65A7A"/>
    <w:rsid w:val="00B65AB6"/>
    <w:rsid w:val="00B65DB1"/>
    <w:rsid w:val="00B65DE7"/>
    <w:rsid w:val="00B66208"/>
    <w:rsid w:val="00B6689C"/>
    <w:rsid w:val="00B668A7"/>
    <w:rsid w:val="00B668B9"/>
    <w:rsid w:val="00B66C2B"/>
    <w:rsid w:val="00B66D05"/>
    <w:rsid w:val="00B674E1"/>
    <w:rsid w:val="00B678BA"/>
    <w:rsid w:val="00B70136"/>
    <w:rsid w:val="00B707F8"/>
    <w:rsid w:val="00B70B80"/>
    <w:rsid w:val="00B70CDC"/>
    <w:rsid w:val="00B714A6"/>
    <w:rsid w:val="00B71642"/>
    <w:rsid w:val="00B71A2B"/>
    <w:rsid w:val="00B71B24"/>
    <w:rsid w:val="00B7293E"/>
    <w:rsid w:val="00B72B85"/>
    <w:rsid w:val="00B72D28"/>
    <w:rsid w:val="00B72F06"/>
    <w:rsid w:val="00B73380"/>
    <w:rsid w:val="00B7376D"/>
    <w:rsid w:val="00B738CC"/>
    <w:rsid w:val="00B7431B"/>
    <w:rsid w:val="00B74386"/>
    <w:rsid w:val="00B74452"/>
    <w:rsid w:val="00B746F3"/>
    <w:rsid w:val="00B7481D"/>
    <w:rsid w:val="00B74998"/>
    <w:rsid w:val="00B74C27"/>
    <w:rsid w:val="00B75132"/>
    <w:rsid w:val="00B751CB"/>
    <w:rsid w:val="00B75597"/>
    <w:rsid w:val="00B75866"/>
    <w:rsid w:val="00B758B6"/>
    <w:rsid w:val="00B75948"/>
    <w:rsid w:val="00B75974"/>
    <w:rsid w:val="00B7621F"/>
    <w:rsid w:val="00B763F9"/>
    <w:rsid w:val="00B76423"/>
    <w:rsid w:val="00B76BE3"/>
    <w:rsid w:val="00B76C38"/>
    <w:rsid w:val="00B77129"/>
    <w:rsid w:val="00B773E5"/>
    <w:rsid w:val="00B77652"/>
    <w:rsid w:val="00B776A8"/>
    <w:rsid w:val="00B77A36"/>
    <w:rsid w:val="00B80851"/>
    <w:rsid w:val="00B80A4F"/>
    <w:rsid w:val="00B80BCA"/>
    <w:rsid w:val="00B80CED"/>
    <w:rsid w:val="00B81130"/>
    <w:rsid w:val="00B811A6"/>
    <w:rsid w:val="00B811F8"/>
    <w:rsid w:val="00B81206"/>
    <w:rsid w:val="00B81593"/>
    <w:rsid w:val="00B816DA"/>
    <w:rsid w:val="00B81A19"/>
    <w:rsid w:val="00B81FCC"/>
    <w:rsid w:val="00B8208C"/>
    <w:rsid w:val="00B823F5"/>
    <w:rsid w:val="00B823FD"/>
    <w:rsid w:val="00B82478"/>
    <w:rsid w:val="00B8251C"/>
    <w:rsid w:val="00B8257C"/>
    <w:rsid w:val="00B8281E"/>
    <w:rsid w:val="00B82C20"/>
    <w:rsid w:val="00B82F38"/>
    <w:rsid w:val="00B8307F"/>
    <w:rsid w:val="00B83431"/>
    <w:rsid w:val="00B835F5"/>
    <w:rsid w:val="00B8370C"/>
    <w:rsid w:val="00B837EC"/>
    <w:rsid w:val="00B8399C"/>
    <w:rsid w:val="00B83B2F"/>
    <w:rsid w:val="00B83D57"/>
    <w:rsid w:val="00B83E64"/>
    <w:rsid w:val="00B83F7B"/>
    <w:rsid w:val="00B8402F"/>
    <w:rsid w:val="00B84622"/>
    <w:rsid w:val="00B84813"/>
    <w:rsid w:val="00B84835"/>
    <w:rsid w:val="00B84946"/>
    <w:rsid w:val="00B849AF"/>
    <w:rsid w:val="00B84A51"/>
    <w:rsid w:val="00B84B40"/>
    <w:rsid w:val="00B85496"/>
    <w:rsid w:val="00B85D12"/>
    <w:rsid w:val="00B85D7C"/>
    <w:rsid w:val="00B85E78"/>
    <w:rsid w:val="00B86098"/>
    <w:rsid w:val="00B8652F"/>
    <w:rsid w:val="00B86837"/>
    <w:rsid w:val="00B86A58"/>
    <w:rsid w:val="00B86CC0"/>
    <w:rsid w:val="00B86CF4"/>
    <w:rsid w:val="00B86DB3"/>
    <w:rsid w:val="00B8718F"/>
    <w:rsid w:val="00B87E47"/>
    <w:rsid w:val="00B9010B"/>
    <w:rsid w:val="00B90308"/>
    <w:rsid w:val="00B90EAB"/>
    <w:rsid w:val="00B91009"/>
    <w:rsid w:val="00B913E1"/>
    <w:rsid w:val="00B914F1"/>
    <w:rsid w:val="00B915B5"/>
    <w:rsid w:val="00B9162B"/>
    <w:rsid w:val="00B91779"/>
    <w:rsid w:val="00B91A07"/>
    <w:rsid w:val="00B9213B"/>
    <w:rsid w:val="00B9233D"/>
    <w:rsid w:val="00B92466"/>
    <w:rsid w:val="00B9289F"/>
    <w:rsid w:val="00B92D3B"/>
    <w:rsid w:val="00B92D3D"/>
    <w:rsid w:val="00B92E14"/>
    <w:rsid w:val="00B92E8E"/>
    <w:rsid w:val="00B93479"/>
    <w:rsid w:val="00B93877"/>
    <w:rsid w:val="00B938B2"/>
    <w:rsid w:val="00B9391F"/>
    <w:rsid w:val="00B93B1F"/>
    <w:rsid w:val="00B93EB5"/>
    <w:rsid w:val="00B94033"/>
    <w:rsid w:val="00B94039"/>
    <w:rsid w:val="00B940BC"/>
    <w:rsid w:val="00B94158"/>
    <w:rsid w:val="00B94338"/>
    <w:rsid w:val="00B9435D"/>
    <w:rsid w:val="00B94A57"/>
    <w:rsid w:val="00B94B34"/>
    <w:rsid w:val="00B94D64"/>
    <w:rsid w:val="00B955A1"/>
    <w:rsid w:val="00B957F8"/>
    <w:rsid w:val="00B95E3F"/>
    <w:rsid w:val="00B95E5F"/>
    <w:rsid w:val="00B960DF"/>
    <w:rsid w:val="00B967D1"/>
    <w:rsid w:val="00B9695E"/>
    <w:rsid w:val="00B97060"/>
    <w:rsid w:val="00B97321"/>
    <w:rsid w:val="00B9736E"/>
    <w:rsid w:val="00B97416"/>
    <w:rsid w:val="00B97479"/>
    <w:rsid w:val="00B97AA2"/>
    <w:rsid w:val="00B97B8F"/>
    <w:rsid w:val="00B97D41"/>
    <w:rsid w:val="00B97E30"/>
    <w:rsid w:val="00BA006D"/>
    <w:rsid w:val="00BA02A2"/>
    <w:rsid w:val="00BA036C"/>
    <w:rsid w:val="00BA0ED7"/>
    <w:rsid w:val="00BA0F8B"/>
    <w:rsid w:val="00BA10EF"/>
    <w:rsid w:val="00BA11CC"/>
    <w:rsid w:val="00BA15AC"/>
    <w:rsid w:val="00BA1837"/>
    <w:rsid w:val="00BA190F"/>
    <w:rsid w:val="00BA1A53"/>
    <w:rsid w:val="00BA2007"/>
    <w:rsid w:val="00BA20D7"/>
    <w:rsid w:val="00BA2490"/>
    <w:rsid w:val="00BA27AF"/>
    <w:rsid w:val="00BA359F"/>
    <w:rsid w:val="00BA35CC"/>
    <w:rsid w:val="00BA3610"/>
    <w:rsid w:val="00BA361E"/>
    <w:rsid w:val="00BA38E7"/>
    <w:rsid w:val="00BA3AF3"/>
    <w:rsid w:val="00BA3F64"/>
    <w:rsid w:val="00BA477A"/>
    <w:rsid w:val="00BA486E"/>
    <w:rsid w:val="00BA4B7D"/>
    <w:rsid w:val="00BA4C4A"/>
    <w:rsid w:val="00BA507E"/>
    <w:rsid w:val="00BA5162"/>
    <w:rsid w:val="00BA5ABE"/>
    <w:rsid w:val="00BA5D49"/>
    <w:rsid w:val="00BA5F8D"/>
    <w:rsid w:val="00BA6234"/>
    <w:rsid w:val="00BA69DC"/>
    <w:rsid w:val="00BA6ADB"/>
    <w:rsid w:val="00BA6C37"/>
    <w:rsid w:val="00BA6E38"/>
    <w:rsid w:val="00BA76D4"/>
    <w:rsid w:val="00BA77A4"/>
    <w:rsid w:val="00BA7B9D"/>
    <w:rsid w:val="00BA7C40"/>
    <w:rsid w:val="00BA7C5B"/>
    <w:rsid w:val="00BA7C65"/>
    <w:rsid w:val="00BA7D5A"/>
    <w:rsid w:val="00BB026F"/>
    <w:rsid w:val="00BB02F5"/>
    <w:rsid w:val="00BB07C7"/>
    <w:rsid w:val="00BB0B7D"/>
    <w:rsid w:val="00BB0CC5"/>
    <w:rsid w:val="00BB0ECB"/>
    <w:rsid w:val="00BB0F28"/>
    <w:rsid w:val="00BB129C"/>
    <w:rsid w:val="00BB1570"/>
    <w:rsid w:val="00BB15AE"/>
    <w:rsid w:val="00BB17A7"/>
    <w:rsid w:val="00BB1868"/>
    <w:rsid w:val="00BB1C17"/>
    <w:rsid w:val="00BB2055"/>
    <w:rsid w:val="00BB2339"/>
    <w:rsid w:val="00BB23BC"/>
    <w:rsid w:val="00BB2CAB"/>
    <w:rsid w:val="00BB2E9E"/>
    <w:rsid w:val="00BB2FAA"/>
    <w:rsid w:val="00BB2FC3"/>
    <w:rsid w:val="00BB35F0"/>
    <w:rsid w:val="00BB3B0F"/>
    <w:rsid w:val="00BB3E2B"/>
    <w:rsid w:val="00BB402E"/>
    <w:rsid w:val="00BB42C9"/>
    <w:rsid w:val="00BB4967"/>
    <w:rsid w:val="00BB4A91"/>
    <w:rsid w:val="00BB4B1B"/>
    <w:rsid w:val="00BB500B"/>
    <w:rsid w:val="00BB51C3"/>
    <w:rsid w:val="00BB5429"/>
    <w:rsid w:val="00BB5828"/>
    <w:rsid w:val="00BB5BA0"/>
    <w:rsid w:val="00BB5C6C"/>
    <w:rsid w:val="00BB5C7C"/>
    <w:rsid w:val="00BB5EB0"/>
    <w:rsid w:val="00BB6034"/>
    <w:rsid w:val="00BB690E"/>
    <w:rsid w:val="00BB6BFE"/>
    <w:rsid w:val="00BB6D39"/>
    <w:rsid w:val="00BB7358"/>
    <w:rsid w:val="00BB7377"/>
    <w:rsid w:val="00BB74E3"/>
    <w:rsid w:val="00BB7BF4"/>
    <w:rsid w:val="00BB7D2B"/>
    <w:rsid w:val="00BB7F18"/>
    <w:rsid w:val="00BB7F75"/>
    <w:rsid w:val="00BC025A"/>
    <w:rsid w:val="00BC02A4"/>
    <w:rsid w:val="00BC033B"/>
    <w:rsid w:val="00BC043D"/>
    <w:rsid w:val="00BC0450"/>
    <w:rsid w:val="00BC05A4"/>
    <w:rsid w:val="00BC07E6"/>
    <w:rsid w:val="00BC0A1F"/>
    <w:rsid w:val="00BC0B81"/>
    <w:rsid w:val="00BC0C60"/>
    <w:rsid w:val="00BC0D15"/>
    <w:rsid w:val="00BC1236"/>
    <w:rsid w:val="00BC1D34"/>
    <w:rsid w:val="00BC2023"/>
    <w:rsid w:val="00BC2323"/>
    <w:rsid w:val="00BC2688"/>
    <w:rsid w:val="00BC2946"/>
    <w:rsid w:val="00BC2D84"/>
    <w:rsid w:val="00BC2E8C"/>
    <w:rsid w:val="00BC310A"/>
    <w:rsid w:val="00BC320E"/>
    <w:rsid w:val="00BC3389"/>
    <w:rsid w:val="00BC33CB"/>
    <w:rsid w:val="00BC3553"/>
    <w:rsid w:val="00BC375B"/>
    <w:rsid w:val="00BC3A3C"/>
    <w:rsid w:val="00BC3A71"/>
    <w:rsid w:val="00BC3AB9"/>
    <w:rsid w:val="00BC4047"/>
    <w:rsid w:val="00BC41E3"/>
    <w:rsid w:val="00BC44B3"/>
    <w:rsid w:val="00BC4902"/>
    <w:rsid w:val="00BC4AB4"/>
    <w:rsid w:val="00BC4C0E"/>
    <w:rsid w:val="00BC5161"/>
    <w:rsid w:val="00BC52A5"/>
    <w:rsid w:val="00BC536F"/>
    <w:rsid w:val="00BC5400"/>
    <w:rsid w:val="00BC54D8"/>
    <w:rsid w:val="00BC56FF"/>
    <w:rsid w:val="00BC6430"/>
    <w:rsid w:val="00BC644E"/>
    <w:rsid w:val="00BC686E"/>
    <w:rsid w:val="00BC6AF4"/>
    <w:rsid w:val="00BC6B43"/>
    <w:rsid w:val="00BC6D39"/>
    <w:rsid w:val="00BC71D0"/>
    <w:rsid w:val="00BC765F"/>
    <w:rsid w:val="00BC76A5"/>
    <w:rsid w:val="00BC76AD"/>
    <w:rsid w:val="00BC78A1"/>
    <w:rsid w:val="00BC7E01"/>
    <w:rsid w:val="00BD0067"/>
    <w:rsid w:val="00BD0BE1"/>
    <w:rsid w:val="00BD0E15"/>
    <w:rsid w:val="00BD171F"/>
    <w:rsid w:val="00BD1799"/>
    <w:rsid w:val="00BD17B6"/>
    <w:rsid w:val="00BD1852"/>
    <w:rsid w:val="00BD193B"/>
    <w:rsid w:val="00BD24A5"/>
    <w:rsid w:val="00BD2BAB"/>
    <w:rsid w:val="00BD2C3E"/>
    <w:rsid w:val="00BD2E46"/>
    <w:rsid w:val="00BD3101"/>
    <w:rsid w:val="00BD3386"/>
    <w:rsid w:val="00BD3A28"/>
    <w:rsid w:val="00BD40EF"/>
    <w:rsid w:val="00BD493F"/>
    <w:rsid w:val="00BD4A93"/>
    <w:rsid w:val="00BD5034"/>
    <w:rsid w:val="00BD511E"/>
    <w:rsid w:val="00BD514E"/>
    <w:rsid w:val="00BD5206"/>
    <w:rsid w:val="00BD5774"/>
    <w:rsid w:val="00BD5D93"/>
    <w:rsid w:val="00BD6324"/>
    <w:rsid w:val="00BD63F5"/>
    <w:rsid w:val="00BD69DF"/>
    <w:rsid w:val="00BD6A7B"/>
    <w:rsid w:val="00BD6AA8"/>
    <w:rsid w:val="00BD6E72"/>
    <w:rsid w:val="00BD7099"/>
    <w:rsid w:val="00BD73F1"/>
    <w:rsid w:val="00BD751A"/>
    <w:rsid w:val="00BD77BC"/>
    <w:rsid w:val="00BD7A6B"/>
    <w:rsid w:val="00BD7C31"/>
    <w:rsid w:val="00BD7C67"/>
    <w:rsid w:val="00BD7E00"/>
    <w:rsid w:val="00BD7E93"/>
    <w:rsid w:val="00BE0772"/>
    <w:rsid w:val="00BE0907"/>
    <w:rsid w:val="00BE0B30"/>
    <w:rsid w:val="00BE159D"/>
    <w:rsid w:val="00BE177C"/>
    <w:rsid w:val="00BE17C0"/>
    <w:rsid w:val="00BE1A6C"/>
    <w:rsid w:val="00BE1F31"/>
    <w:rsid w:val="00BE215A"/>
    <w:rsid w:val="00BE2174"/>
    <w:rsid w:val="00BE27E6"/>
    <w:rsid w:val="00BE27ED"/>
    <w:rsid w:val="00BE2917"/>
    <w:rsid w:val="00BE2F56"/>
    <w:rsid w:val="00BE36DA"/>
    <w:rsid w:val="00BE3E16"/>
    <w:rsid w:val="00BE3E26"/>
    <w:rsid w:val="00BE46D8"/>
    <w:rsid w:val="00BE4F40"/>
    <w:rsid w:val="00BE51DE"/>
    <w:rsid w:val="00BE5300"/>
    <w:rsid w:val="00BE538C"/>
    <w:rsid w:val="00BE53C9"/>
    <w:rsid w:val="00BE58A5"/>
    <w:rsid w:val="00BE59B9"/>
    <w:rsid w:val="00BE6035"/>
    <w:rsid w:val="00BE64C2"/>
    <w:rsid w:val="00BE6B24"/>
    <w:rsid w:val="00BE776B"/>
    <w:rsid w:val="00BE7ABD"/>
    <w:rsid w:val="00BE7E1F"/>
    <w:rsid w:val="00BE7F26"/>
    <w:rsid w:val="00BE7FF5"/>
    <w:rsid w:val="00BF027A"/>
    <w:rsid w:val="00BF051B"/>
    <w:rsid w:val="00BF05DE"/>
    <w:rsid w:val="00BF0B9A"/>
    <w:rsid w:val="00BF0D63"/>
    <w:rsid w:val="00BF0D8A"/>
    <w:rsid w:val="00BF1418"/>
    <w:rsid w:val="00BF1888"/>
    <w:rsid w:val="00BF1C34"/>
    <w:rsid w:val="00BF1CBB"/>
    <w:rsid w:val="00BF25F5"/>
    <w:rsid w:val="00BF27EB"/>
    <w:rsid w:val="00BF2990"/>
    <w:rsid w:val="00BF2B88"/>
    <w:rsid w:val="00BF2F74"/>
    <w:rsid w:val="00BF2F95"/>
    <w:rsid w:val="00BF32E0"/>
    <w:rsid w:val="00BF342D"/>
    <w:rsid w:val="00BF35C9"/>
    <w:rsid w:val="00BF3671"/>
    <w:rsid w:val="00BF37D3"/>
    <w:rsid w:val="00BF383E"/>
    <w:rsid w:val="00BF3A41"/>
    <w:rsid w:val="00BF3F86"/>
    <w:rsid w:val="00BF3F8C"/>
    <w:rsid w:val="00BF402A"/>
    <w:rsid w:val="00BF42AC"/>
    <w:rsid w:val="00BF46C7"/>
    <w:rsid w:val="00BF4D8E"/>
    <w:rsid w:val="00BF4F1E"/>
    <w:rsid w:val="00BF5666"/>
    <w:rsid w:val="00BF5711"/>
    <w:rsid w:val="00BF5BB0"/>
    <w:rsid w:val="00BF5EF4"/>
    <w:rsid w:val="00BF6131"/>
    <w:rsid w:val="00BF66E4"/>
    <w:rsid w:val="00BF680A"/>
    <w:rsid w:val="00BF6976"/>
    <w:rsid w:val="00BF69DA"/>
    <w:rsid w:val="00BF6C0C"/>
    <w:rsid w:val="00BF720C"/>
    <w:rsid w:val="00BF78F3"/>
    <w:rsid w:val="00BF79E7"/>
    <w:rsid w:val="00BF7A01"/>
    <w:rsid w:val="00BF7C91"/>
    <w:rsid w:val="00BF7EFD"/>
    <w:rsid w:val="00C009D8"/>
    <w:rsid w:val="00C00D47"/>
    <w:rsid w:val="00C00DC3"/>
    <w:rsid w:val="00C0102C"/>
    <w:rsid w:val="00C0109C"/>
    <w:rsid w:val="00C01387"/>
    <w:rsid w:val="00C015CC"/>
    <w:rsid w:val="00C01824"/>
    <w:rsid w:val="00C0196D"/>
    <w:rsid w:val="00C01A22"/>
    <w:rsid w:val="00C01A95"/>
    <w:rsid w:val="00C02500"/>
    <w:rsid w:val="00C02B3A"/>
    <w:rsid w:val="00C0300F"/>
    <w:rsid w:val="00C030A6"/>
    <w:rsid w:val="00C03374"/>
    <w:rsid w:val="00C03533"/>
    <w:rsid w:val="00C035B0"/>
    <w:rsid w:val="00C03911"/>
    <w:rsid w:val="00C0399C"/>
    <w:rsid w:val="00C03F32"/>
    <w:rsid w:val="00C04092"/>
    <w:rsid w:val="00C043A9"/>
    <w:rsid w:val="00C04515"/>
    <w:rsid w:val="00C0493B"/>
    <w:rsid w:val="00C04BF1"/>
    <w:rsid w:val="00C04E24"/>
    <w:rsid w:val="00C04F59"/>
    <w:rsid w:val="00C053B7"/>
    <w:rsid w:val="00C05BCB"/>
    <w:rsid w:val="00C05CEA"/>
    <w:rsid w:val="00C05D8B"/>
    <w:rsid w:val="00C05DEC"/>
    <w:rsid w:val="00C05F32"/>
    <w:rsid w:val="00C05F65"/>
    <w:rsid w:val="00C05FC7"/>
    <w:rsid w:val="00C063EB"/>
    <w:rsid w:val="00C06514"/>
    <w:rsid w:val="00C065BC"/>
    <w:rsid w:val="00C0663B"/>
    <w:rsid w:val="00C06822"/>
    <w:rsid w:val="00C069AC"/>
    <w:rsid w:val="00C06B89"/>
    <w:rsid w:val="00C070D4"/>
    <w:rsid w:val="00C07508"/>
    <w:rsid w:val="00C07603"/>
    <w:rsid w:val="00C076F8"/>
    <w:rsid w:val="00C07958"/>
    <w:rsid w:val="00C07BB0"/>
    <w:rsid w:val="00C07E04"/>
    <w:rsid w:val="00C100A2"/>
    <w:rsid w:val="00C101D7"/>
    <w:rsid w:val="00C10281"/>
    <w:rsid w:val="00C10AB9"/>
    <w:rsid w:val="00C10D40"/>
    <w:rsid w:val="00C10D65"/>
    <w:rsid w:val="00C10EB2"/>
    <w:rsid w:val="00C11324"/>
    <w:rsid w:val="00C113E8"/>
    <w:rsid w:val="00C1165E"/>
    <w:rsid w:val="00C119B6"/>
    <w:rsid w:val="00C119EF"/>
    <w:rsid w:val="00C11C15"/>
    <w:rsid w:val="00C11C37"/>
    <w:rsid w:val="00C121D8"/>
    <w:rsid w:val="00C13118"/>
    <w:rsid w:val="00C13933"/>
    <w:rsid w:val="00C1395A"/>
    <w:rsid w:val="00C13BBA"/>
    <w:rsid w:val="00C13BC5"/>
    <w:rsid w:val="00C140FB"/>
    <w:rsid w:val="00C142A5"/>
    <w:rsid w:val="00C14CFC"/>
    <w:rsid w:val="00C150DB"/>
    <w:rsid w:val="00C152AB"/>
    <w:rsid w:val="00C1542B"/>
    <w:rsid w:val="00C15B55"/>
    <w:rsid w:val="00C15C97"/>
    <w:rsid w:val="00C15FD2"/>
    <w:rsid w:val="00C161E9"/>
    <w:rsid w:val="00C16403"/>
    <w:rsid w:val="00C164A7"/>
    <w:rsid w:val="00C16535"/>
    <w:rsid w:val="00C165C7"/>
    <w:rsid w:val="00C16890"/>
    <w:rsid w:val="00C16A17"/>
    <w:rsid w:val="00C16F8D"/>
    <w:rsid w:val="00C170BC"/>
    <w:rsid w:val="00C17130"/>
    <w:rsid w:val="00C171E1"/>
    <w:rsid w:val="00C172F1"/>
    <w:rsid w:val="00C17ED0"/>
    <w:rsid w:val="00C20031"/>
    <w:rsid w:val="00C20325"/>
    <w:rsid w:val="00C20B7D"/>
    <w:rsid w:val="00C20F35"/>
    <w:rsid w:val="00C21091"/>
    <w:rsid w:val="00C21806"/>
    <w:rsid w:val="00C21817"/>
    <w:rsid w:val="00C21825"/>
    <w:rsid w:val="00C21A28"/>
    <w:rsid w:val="00C2234B"/>
    <w:rsid w:val="00C22610"/>
    <w:rsid w:val="00C2277E"/>
    <w:rsid w:val="00C2288D"/>
    <w:rsid w:val="00C22A9D"/>
    <w:rsid w:val="00C22F25"/>
    <w:rsid w:val="00C23160"/>
    <w:rsid w:val="00C23401"/>
    <w:rsid w:val="00C23609"/>
    <w:rsid w:val="00C2378F"/>
    <w:rsid w:val="00C23CC4"/>
    <w:rsid w:val="00C23E49"/>
    <w:rsid w:val="00C240D4"/>
    <w:rsid w:val="00C241DA"/>
    <w:rsid w:val="00C2445C"/>
    <w:rsid w:val="00C24C61"/>
    <w:rsid w:val="00C24CF9"/>
    <w:rsid w:val="00C25653"/>
    <w:rsid w:val="00C2570D"/>
    <w:rsid w:val="00C25785"/>
    <w:rsid w:val="00C25823"/>
    <w:rsid w:val="00C25A5A"/>
    <w:rsid w:val="00C25BAF"/>
    <w:rsid w:val="00C25E77"/>
    <w:rsid w:val="00C25F4F"/>
    <w:rsid w:val="00C260BB"/>
    <w:rsid w:val="00C260EB"/>
    <w:rsid w:val="00C263CF"/>
    <w:rsid w:val="00C26799"/>
    <w:rsid w:val="00C26828"/>
    <w:rsid w:val="00C26AA5"/>
    <w:rsid w:val="00C27300"/>
    <w:rsid w:val="00C273ED"/>
    <w:rsid w:val="00C2763E"/>
    <w:rsid w:val="00C27852"/>
    <w:rsid w:val="00C279BA"/>
    <w:rsid w:val="00C27D97"/>
    <w:rsid w:val="00C27EB9"/>
    <w:rsid w:val="00C3039E"/>
    <w:rsid w:val="00C30673"/>
    <w:rsid w:val="00C30B17"/>
    <w:rsid w:val="00C30CAF"/>
    <w:rsid w:val="00C30CB9"/>
    <w:rsid w:val="00C310D3"/>
    <w:rsid w:val="00C31F71"/>
    <w:rsid w:val="00C320D2"/>
    <w:rsid w:val="00C320DD"/>
    <w:rsid w:val="00C320E5"/>
    <w:rsid w:val="00C32259"/>
    <w:rsid w:val="00C3262C"/>
    <w:rsid w:val="00C326DD"/>
    <w:rsid w:val="00C32872"/>
    <w:rsid w:val="00C328BA"/>
    <w:rsid w:val="00C32934"/>
    <w:rsid w:val="00C32A75"/>
    <w:rsid w:val="00C32AF2"/>
    <w:rsid w:val="00C33025"/>
    <w:rsid w:val="00C335B9"/>
    <w:rsid w:val="00C33996"/>
    <w:rsid w:val="00C33B1B"/>
    <w:rsid w:val="00C33DAF"/>
    <w:rsid w:val="00C33F75"/>
    <w:rsid w:val="00C3403A"/>
    <w:rsid w:val="00C340F5"/>
    <w:rsid w:val="00C3429B"/>
    <w:rsid w:val="00C348F3"/>
    <w:rsid w:val="00C354F2"/>
    <w:rsid w:val="00C358B0"/>
    <w:rsid w:val="00C35E1B"/>
    <w:rsid w:val="00C36305"/>
    <w:rsid w:val="00C36DC0"/>
    <w:rsid w:val="00C37057"/>
    <w:rsid w:val="00C37063"/>
    <w:rsid w:val="00C37718"/>
    <w:rsid w:val="00C37792"/>
    <w:rsid w:val="00C378FC"/>
    <w:rsid w:val="00C37CBA"/>
    <w:rsid w:val="00C403F7"/>
    <w:rsid w:val="00C40440"/>
    <w:rsid w:val="00C40D2D"/>
    <w:rsid w:val="00C40D7E"/>
    <w:rsid w:val="00C40EA2"/>
    <w:rsid w:val="00C4122C"/>
    <w:rsid w:val="00C4128C"/>
    <w:rsid w:val="00C41354"/>
    <w:rsid w:val="00C41517"/>
    <w:rsid w:val="00C419EB"/>
    <w:rsid w:val="00C41A61"/>
    <w:rsid w:val="00C420BD"/>
    <w:rsid w:val="00C422D6"/>
    <w:rsid w:val="00C42A76"/>
    <w:rsid w:val="00C42BED"/>
    <w:rsid w:val="00C42C58"/>
    <w:rsid w:val="00C42CCC"/>
    <w:rsid w:val="00C43091"/>
    <w:rsid w:val="00C43107"/>
    <w:rsid w:val="00C432BF"/>
    <w:rsid w:val="00C4331F"/>
    <w:rsid w:val="00C43751"/>
    <w:rsid w:val="00C438D1"/>
    <w:rsid w:val="00C4396E"/>
    <w:rsid w:val="00C43B1F"/>
    <w:rsid w:val="00C43BF1"/>
    <w:rsid w:val="00C4432B"/>
    <w:rsid w:val="00C44352"/>
    <w:rsid w:val="00C444DA"/>
    <w:rsid w:val="00C44A83"/>
    <w:rsid w:val="00C451B5"/>
    <w:rsid w:val="00C454CE"/>
    <w:rsid w:val="00C45B9C"/>
    <w:rsid w:val="00C45F83"/>
    <w:rsid w:val="00C46186"/>
    <w:rsid w:val="00C46448"/>
    <w:rsid w:val="00C467B0"/>
    <w:rsid w:val="00C46EF5"/>
    <w:rsid w:val="00C46F0D"/>
    <w:rsid w:val="00C46FBB"/>
    <w:rsid w:val="00C46FFD"/>
    <w:rsid w:val="00C47031"/>
    <w:rsid w:val="00C4713A"/>
    <w:rsid w:val="00C472D5"/>
    <w:rsid w:val="00C473A4"/>
    <w:rsid w:val="00C4781B"/>
    <w:rsid w:val="00C47C63"/>
    <w:rsid w:val="00C47D29"/>
    <w:rsid w:val="00C47E33"/>
    <w:rsid w:val="00C5011C"/>
    <w:rsid w:val="00C503DD"/>
    <w:rsid w:val="00C5040E"/>
    <w:rsid w:val="00C50418"/>
    <w:rsid w:val="00C5054E"/>
    <w:rsid w:val="00C50573"/>
    <w:rsid w:val="00C5083A"/>
    <w:rsid w:val="00C50AB7"/>
    <w:rsid w:val="00C50DDF"/>
    <w:rsid w:val="00C50F2A"/>
    <w:rsid w:val="00C51405"/>
    <w:rsid w:val="00C51804"/>
    <w:rsid w:val="00C51C4F"/>
    <w:rsid w:val="00C51E04"/>
    <w:rsid w:val="00C51F7F"/>
    <w:rsid w:val="00C51FB5"/>
    <w:rsid w:val="00C52278"/>
    <w:rsid w:val="00C527F0"/>
    <w:rsid w:val="00C528F6"/>
    <w:rsid w:val="00C52A47"/>
    <w:rsid w:val="00C52F0B"/>
    <w:rsid w:val="00C53295"/>
    <w:rsid w:val="00C53819"/>
    <w:rsid w:val="00C53DE8"/>
    <w:rsid w:val="00C53E08"/>
    <w:rsid w:val="00C54A43"/>
    <w:rsid w:val="00C54AA4"/>
    <w:rsid w:val="00C54B57"/>
    <w:rsid w:val="00C55117"/>
    <w:rsid w:val="00C5513D"/>
    <w:rsid w:val="00C55479"/>
    <w:rsid w:val="00C55548"/>
    <w:rsid w:val="00C558EB"/>
    <w:rsid w:val="00C55AF6"/>
    <w:rsid w:val="00C55B64"/>
    <w:rsid w:val="00C55B9E"/>
    <w:rsid w:val="00C55F57"/>
    <w:rsid w:val="00C5623C"/>
    <w:rsid w:val="00C56449"/>
    <w:rsid w:val="00C56CCB"/>
    <w:rsid w:val="00C56CD2"/>
    <w:rsid w:val="00C56CFF"/>
    <w:rsid w:val="00C57772"/>
    <w:rsid w:val="00C5778D"/>
    <w:rsid w:val="00C57986"/>
    <w:rsid w:val="00C57A7A"/>
    <w:rsid w:val="00C57DAE"/>
    <w:rsid w:val="00C57DD2"/>
    <w:rsid w:val="00C600CE"/>
    <w:rsid w:val="00C60648"/>
    <w:rsid w:val="00C608FE"/>
    <w:rsid w:val="00C60C98"/>
    <w:rsid w:val="00C61082"/>
    <w:rsid w:val="00C61562"/>
    <w:rsid w:val="00C619F6"/>
    <w:rsid w:val="00C61B3C"/>
    <w:rsid w:val="00C621A5"/>
    <w:rsid w:val="00C62635"/>
    <w:rsid w:val="00C626F4"/>
    <w:rsid w:val="00C629B4"/>
    <w:rsid w:val="00C62BFB"/>
    <w:rsid w:val="00C62C4D"/>
    <w:rsid w:val="00C62CA3"/>
    <w:rsid w:val="00C62D34"/>
    <w:rsid w:val="00C6322E"/>
    <w:rsid w:val="00C632D4"/>
    <w:rsid w:val="00C632EB"/>
    <w:rsid w:val="00C6365C"/>
    <w:rsid w:val="00C63929"/>
    <w:rsid w:val="00C63A80"/>
    <w:rsid w:val="00C641F1"/>
    <w:rsid w:val="00C6460B"/>
    <w:rsid w:val="00C648FD"/>
    <w:rsid w:val="00C64B18"/>
    <w:rsid w:val="00C64F46"/>
    <w:rsid w:val="00C6506F"/>
    <w:rsid w:val="00C65146"/>
    <w:rsid w:val="00C658E3"/>
    <w:rsid w:val="00C65C8C"/>
    <w:rsid w:val="00C65D7F"/>
    <w:rsid w:val="00C65E03"/>
    <w:rsid w:val="00C6623D"/>
    <w:rsid w:val="00C662CE"/>
    <w:rsid w:val="00C6634B"/>
    <w:rsid w:val="00C663DF"/>
    <w:rsid w:val="00C6680E"/>
    <w:rsid w:val="00C66A57"/>
    <w:rsid w:val="00C6723A"/>
    <w:rsid w:val="00C673D8"/>
    <w:rsid w:val="00C67697"/>
    <w:rsid w:val="00C67A16"/>
    <w:rsid w:val="00C67E5A"/>
    <w:rsid w:val="00C701A8"/>
    <w:rsid w:val="00C703CA"/>
    <w:rsid w:val="00C70406"/>
    <w:rsid w:val="00C706D4"/>
    <w:rsid w:val="00C70731"/>
    <w:rsid w:val="00C708C3"/>
    <w:rsid w:val="00C710B3"/>
    <w:rsid w:val="00C710E3"/>
    <w:rsid w:val="00C7152E"/>
    <w:rsid w:val="00C723DB"/>
    <w:rsid w:val="00C7307B"/>
    <w:rsid w:val="00C7308F"/>
    <w:rsid w:val="00C7338F"/>
    <w:rsid w:val="00C73956"/>
    <w:rsid w:val="00C739DF"/>
    <w:rsid w:val="00C73CCA"/>
    <w:rsid w:val="00C73D64"/>
    <w:rsid w:val="00C74BE8"/>
    <w:rsid w:val="00C74D53"/>
    <w:rsid w:val="00C7556F"/>
    <w:rsid w:val="00C75644"/>
    <w:rsid w:val="00C75683"/>
    <w:rsid w:val="00C75D19"/>
    <w:rsid w:val="00C76143"/>
    <w:rsid w:val="00C762EC"/>
    <w:rsid w:val="00C7635A"/>
    <w:rsid w:val="00C76742"/>
    <w:rsid w:val="00C76C9D"/>
    <w:rsid w:val="00C76CA7"/>
    <w:rsid w:val="00C76EA0"/>
    <w:rsid w:val="00C77036"/>
    <w:rsid w:val="00C7716F"/>
    <w:rsid w:val="00C772A5"/>
    <w:rsid w:val="00C773D6"/>
    <w:rsid w:val="00C77F26"/>
    <w:rsid w:val="00C77F65"/>
    <w:rsid w:val="00C8043D"/>
    <w:rsid w:val="00C8059A"/>
    <w:rsid w:val="00C80B79"/>
    <w:rsid w:val="00C80EC9"/>
    <w:rsid w:val="00C81062"/>
    <w:rsid w:val="00C813A9"/>
    <w:rsid w:val="00C818F7"/>
    <w:rsid w:val="00C81A6F"/>
    <w:rsid w:val="00C82287"/>
    <w:rsid w:val="00C8286D"/>
    <w:rsid w:val="00C828F6"/>
    <w:rsid w:val="00C82A22"/>
    <w:rsid w:val="00C82F6D"/>
    <w:rsid w:val="00C832E9"/>
    <w:rsid w:val="00C83591"/>
    <w:rsid w:val="00C83727"/>
    <w:rsid w:val="00C83C17"/>
    <w:rsid w:val="00C83CAD"/>
    <w:rsid w:val="00C83FF0"/>
    <w:rsid w:val="00C847A7"/>
    <w:rsid w:val="00C84D4A"/>
    <w:rsid w:val="00C84E3B"/>
    <w:rsid w:val="00C85149"/>
    <w:rsid w:val="00C85884"/>
    <w:rsid w:val="00C8598A"/>
    <w:rsid w:val="00C85F02"/>
    <w:rsid w:val="00C85FC3"/>
    <w:rsid w:val="00C86078"/>
    <w:rsid w:val="00C8620D"/>
    <w:rsid w:val="00C8659C"/>
    <w:rsid w:val="00C86AF1"/>
    <w:rsid w:val="00C86BA8"/>
    <w:rsid w:val="00C86C21"/>
    <w:rsid w:val="00C87041"/>
    <w:rsid w:val="00C90136"/>
    <w:rsid w:val="00C90616"/>
    <w:rsid w:val="00C90AF6"/>
    <w:rsid w:val="00C91582"/>
    <w:rsid w:val="00C9162F"/>
    <w:rsid w:val="00C91745"/>
    <w:rsid w:val="00C917C7"/>
    <w:rsid w:val="00C91806"/>
    <w:rsid w:val="00C91C63"/>
    <w:rsid w:val="00C92311"/>
    <w:rsid w:val="00C929EF"/>
    <w:rsid w:val="00C92B04"/>
    <w:rsid w:val="00C92C8F"/>
    <w:rsid w:val="00C92D71"/>
    <w:rsid w:val="00C92F4D"/>
    <w:rsid w:val="00C9311F"/>
    <w:rsid w:val="00C9316B"/>
    <w:rsid w:val="00C93CB5"/>
    <w:rsid w:val="00C942B7"/>
    <w:rsid w:val="00C944AC"/>
    <w:rsid w:val="00C944D5"/>
    <w:rsid w:val="00C94BAF"/>
    <w:rsid w:val="00C94C50"/>
    <w:rsid w:val="00C952EF"/>
    <w:rsid w:val="00C95449"/>
    <w:rsid w:val="00C956E4"/>
    <w:rsid w:val="00C957A0"/>
    <w:rsid w:val="00C95A98"/>
    <w:rsid w:val="00C95BD3"/>
    <w:rsid w:val="00C95E5D"/>
    <w:rsid w:val="00C95F98"/>
    <w:rsid w:val="00C9608A"/>
    <w:rsid w:val="00C962FD"/>
    <w:rsid w:val="00C963CD"/>
    <w:rsid w:val="00C96567"/>
    <w:rsid w:val="00C96735"/>
    <w:rsid w:val="00C96774"/>
    <w:rsid w:val="00C967E3"/>
    <w:rsid w:val="00C967FB"/>
    <w:rsid w:val="00C968A1"/>
    <w:rsid w:val="00C96A8A"/>
    <w:rsid w:val="00C96D36"/>
    <w:rsid w:val="00C96EE7"/>
    <w:rsid w:val="00C96FC1"/>
    <w:rsid w:val="00C97064"/>
    <w:rsid w:val="00C97108"/>
    <w:rsid w:val="00C97207"/>
    <w:rsid w:val="00C97830"/>
    <w:rsid w:val="00CA0446"/>
    <w:rsid w:val="00CA0641"/>
    <w:rsid w:val="00CA0875"/>
    <w:rsid w:val="00CA0B26"/>
    <w:rsid w:val="00CA0D36"/>
    <w:rsid w:val="00CA0EE0"/>
    <w:rsid w:val="00CA0F1C"/>
    <w:rsid w:val="00CA0F26"/>
    <w:rsid w:val="00CA1083"/>
    <w:rsid w:val="00CA133C"/>
    <w:rsid w:val="00CA177D"/>
    <w:rsid w:val="00CA1AF4"/>
    <w:rsid w:val="00CA1C23"/>
    <w:rsid w:val="00CA1D7A"/>
    <w:rsid w:val="00CA22CD"/>
    <w:rsid w:val="00CA2728"/>
    <w:rsid w:val="00CA2A50"/>
    <w:rsid w:val="00CA2D54"/>
    <w:rsid w:val="00CA2F9C"/>
    <w:rsid w:val="00CA3057"/>
    <w:rsid w:val="00CA359E"/>
    <w:rsid w:val="00CA3669"/>
    <w:rsid w:val="00CA3812"/>
    <w:rsid w:val="00CA3891"/>
    <w:rsid w:val="00CA3BE6"/>
    <w:rsid w:val="00CA3D71"/>
    <w:rsid w:val="00CA3D83"/>
    <w:rsid w:val="00CA3F87"/>
    <w:rsid w:val="00CA3F99"/>
    <w:rsid w:val="00CA4012"/>
    <w:rsid w:val="00CA41F9"/>
    <w:rsid w:val="00CA4775"/>
    <w:rsid w:val="00CA47E7"/>
    <w:rsid w:val="00CA4A4B"/>
    <w:rsid w:val="00CA4B06"/>
    <w:rsid w:val="00CA4B5A"/>
    <w:rsid w:val="00CA4E5E"/>
    <w:rsid w:val="00CA507C"/>
    <w:rsid w:val="00CA53D9"/>
    <w:rsid w:val="00CA587E"/>
    <w:rsid w:val="00CA5A85"/>
    <w:rsid w:val="00CA5B0D"/>
    <w:rsid w:val="00CA5DC2"/>
    <w:rsid w:val="00CA683E"/>
    <w:rsid w:val="00CA7261"/>
    <w:rsid w:val="00CA73EC"/>
    <w:rsid w:val="00CB0344"/>
    <w:rsid w:val="00CB03E5"/>
    <w:rsid w:val="00CB06DB"/>
    <w:rsid w:val="00CB09F8"/>
    <w:rsid w:val="00CB0C02"/>
    <w:rsid w:val="00CB0D28"/>
    <w:rsid w:val="00CB13E7"/>
    <w:rsid w:val="00CB1405"/>
    <w:rsid w:val="00CB1430"/>
    <w:rsid w:val="00CB18C7"/>
    <w:rsid w:val="00CB1965"/>
    <w:rsid w:val="00CB1EDF"/>
    <w:rsid w:val="00CB288A"/>
    <w:rsid w:val="00CB2904"/>
    <w:rsid w:val="00CB29B8"/>
    <w:rsid w:val="00CB2D1F"/>
    <w:rsid w:val="00CB2F41"/>
    <w:rsid w:val="00CB2F82"/>
    <w:rsid w:val="00CB34DB"/>
    <w:rsid w:val="00CB3A71"/>
    <w:rsid w:val="00CB3B9A"/>
    <w:rsid w:val="00CB3E6B"/>
    <w:rsid w:val="00CB409B"/>
    <w:rsid w:val="00CB40A4"/>
    <w:rsid w:val="00CB466F"/>
    <w:rsid w:val="00CB499E"/>
    <w:rsid w:val="00CB4AC3"/>
    <w:rsid w:val="00CB5384"/>
    <w:rsid w:val="00CB5565"/>
    <w:rsid w:val="00CB5777"/>
    <w:rsid w:val="00CB5816"/>
    <w:rsid w:val="00CB59FA"/>
    <w:rsid w:val="00CB5D87"/>
    <w:rsid w:val="00CB5DAE"/>
    <w:rsid w:val="00CB5F0B"/>
    <w:rsid w:val="00CB5FDD"/>
    <w:rsid w:val="00CB64E6"/>
    <w:rsid w:val="00CB6773"/>
    <w:rsid w:val="00CB680E"/>
    <w:rsid w:val="00CB6A04"/>
    <w:rsid w:val="00CB6A90"/>
    <w:rsid w:val="00CB6F26"/>
    <w:rsid w:val="00CB701F"/>
    <w:rsid w:val="00CB770D"/>
    <w:rsid w:val="00CB7875"/>
    <w:rsid w:val="00CB7990"/>
    <w:rsid w:val="00CB7994"/>
    <w:rsid w:val="00CB7BA5"/>
    <w:rsid w:val="00CB7CCA"/>
    <w:rsid w:val="00CC0295"/>
    <w:rsid w:val="00CC0594"/>
    <w:rsid w:val="00CC0ABB"/>
    <w:rsid w:val="00CC0BE5"/>
    <w:rsid w:val="00CC0CCE"/>
    <w:rsid w:val="00CC133D"/>
    <w:rsid w:val="00CC17BF"/>
    <w:rsid w:val="00CC1AB3"/>
    <w:rsid w:val="00CC1C3E"/>
    <w:rsid w:val="00CC1C96"/>
    <w:rsid w:val="00CC1CC4"/>
    <w:rsid w:val="00CC1DCA"/>
    <w:rsid w:val="00CC1F0E"/>
    <w:rsid w:val="00CC233A"/>
    <w:rsid w:val="00CC2397"/>
    <w:rsid w:val="00CC26ED"/>
    <w:rsid w:val="00CC2A2E"/>
    <w:rsid w:val="00CC2EAC"/>
    <w:rsid w:val="00CC318A"/>
    <w:rsid w:val="00CC3721"/>
    <w:rsid w:val="00CC395C"/>
    <w:rsid w:val="00CC3DB1"/>
    <w:rsid w:val="00CC3F7E"/>
    <w:rsid w:val="00CC4511"/>
    <w:rsid w:val="00CC45E9"/>
    <w:rsid w:val="00CC4B3B"/>
    <w:rsid w:val="00CC4C70"/>
    <w:rsid w:val="00CC4ED4"/>
    <w:rsid w:val="00CC5170"/>
    <w:rsid w:val="00CC524C"/>
    <w:rsid w:val="00CC529A"/>
    <w:rsid w:val="00CC538F"/>
    <w:rsid w:val="00CC5477"/>
    <w:rsid w:val="00CC559A"/>
    <w:rsid w:val="00CC57C3"/>
    <w:rsid w:val="00CC58F1"/>
    <w:rsid w:val="00CC5B6A"/>
    <w:rsid w:val="00CC5CEB"/>
    <w:rsid w:val="00CC5E51"/>
    <w:rsid w:val="00CC5FCB"/>
    <w:rsid w:val="00CC634C"/>
    <w:rsid w:val="00CC6980"/>
    <w:rsid w:val="00CC7591"/>
    <w:rsid w:val="00CC7807"/>
    <w:rsid w:val="00CC7994"/>
    <w:rsid w:val="00CC7A52"/>
    <w:rsid w:val="00CC7D2E"/>
    <w:rsid w:val="00CC7F9F"/>
    <w:rsid w:val="00CD00E9"/>
    <w:rsid w:val="00CD07A8"/>
    <w:rsid w:val="00CD09C5"/>
    <w:rsid w:val="00CD0A9D"/>
    <w:rsid w:val="00CD0C2C"/>
    <w:rsid w:val="00CD0CA2"/>
    <w:rsid w:val="00CD0F63"/>
    <w:rsid w:val="00CD0FC2"/>
    <w:rsid w:val="00CD1D0F"/>
    <w:rsid w:val="00CD1D37"/>
    <w:rsid w:val="00CD225A"/>
    <w:rsid w:val="00CD2B11"/>
    <w:rsid w:val="00CD2E60"/>
    <w:rsid w:val="00CD2F2E"/>
    <w:rsid w:val="00CD3373"/>
    <w:rsid w:val="00CD33B0"/>
    <w:rsid w:val="00CD3EDE"/>
    <w:rsid w:val="00CD4188"/>
    <w:rsid w:val="00CD41D0"/>
    <w:rsid w:val="00CD449E"/>
    <w:rsid w:val="00CD4870"/>
    <w:rsid w:val="00CD4FB8"/>
    <w:rsid w:val="00CD5087"/>
    <w:rsid w:val="00CD50F7"/>
    <w:rsid w:val="00CD5661"/>
    <w:rsid w:val="00CD580E"/>
    <w:rsid w:val="00CD5B13"/>
    <w:rsid w:val="00CD5BF8"/>
    <w:rsid w:val="00CD6011"/>
    <w:rsid w:val="00CD6177"/>
    <w:rsid w:val="00CD62C0"/>
    <w:rsid w:val="00CD66D5"/>
    <w:rsid w:val="00CD6CD3"/>
    <w:rsid w:val="00CD6ECD"/>
    <w:rsid w:val="00CD72F5"/>
    <w:rsid w:val="00CD731C"/>
    <w:rsid w:val="00CD7405"/>
    <w:rsid w:val="00CD7446"/>
    <w:rsid w:val="00CD75CE"/>
    <w:rsid w:val="00CD771A"/>
    <w:rsid w:val="00CD77C2"/>
    <w:rsid w:val="00CD7AF6"/>
    <w:rsid w:val="00CD7B67"/>
    <w:rsid w:val="00CD7E36"/>
    <w:rsid w:val="00CD7FE0"/>
    <w:rsid w:val="00CD7FE9"/>
    <w:rsid w:val="00CE0576"/>
    <w:rsid w:val="00CE089F"/>
    <w:rsid w:val="00CE0B25"/>
    <w:rsid w:val="00CE0CE3"/>
    <w:rsid w:val="00CE0DF5"/>
    <w:rsid w:val="00CE143C"/>
    <w:rsid w:val="00CE152E"/>
    <w:rsid w:val="00CE1C2E"/>
    <w:rsid w:val="00CE1D1D"/>
    <w:rsid w:val="00CE21EA"/>
    <w:rsid w:val="00CE235F"/>
    <w:rsid w:val="00CE26CA"/>
    <w:rsid w:val="00CE274A"/>
    <w:rsid w:val="00CE2994"/>
    <w:rsid w:val="00CE2D73"/>
    <w:rsid w:val="00CE326A"/>
    <w:rsid w:val="00CE329B"/>
    <w:rsid w:val="00CE3388"/>
    <w:rsid w:val="00CE3776"/>
    <w:rsid w:val="00CE37CC"/>
    <w:rsid w:val="00CE413B"/>
    <w:rsid w:val="00CE41FD"/>
    <w:rsid w:val="00CE4291"/>
    <w:rsid w:val="00CE4C05"/>
    <w:rsid w:val="00CE4C5B"/>
    <w:rsid w:val="00CE4D00"/>
    <w:rsid w:val="00CE4D25"/>
    <w:rsid w:val="00CE4E55"/>
    <w:rsid w:val="00CE53F2"/>
    <w:rsid w:val="00CE55FC"/>
    <w:rsid w:val="00CE57D1"/>
    <w:rsid w:val="00CE5BC1"/>
    <w:rsid w:val="00CE5E5A"/>
    <w:rsid w:val="00CE6070"/>
    <w:rsid w:val="00CE67E7"/>
    <w:rsid w:val="00CE6D93"/>
    <w:rsid w:val="00CE7460"/>
    <w:rsid w:val="00CE7752"/>
    <w:rsid w:val="00CE790D"/>
    <w:rsid w:val="00CE7E76"/>
    <w:rsid w:val="00CF003E"/>
    <w:rsid w:val="00CF01BE"/>
    <w:rsid w:val="00CF0438"/>
    <w:rsid w:val="00CF074A"/>
    <w:rsid w:val="00CF08CC"/>
    <w:rsid w:val="00CF0AA8"/>
    <w:rsid w:val="00CF0E83"/>
    <w:rsid w:val="00CF10D6"/>
    <w:rsid w:val="00CF182F"/>
    <w:rsid w:val="00CF1977"/>
    <w:rsid w:val="00CF1A3B"/>
    <w:rsid w:val="00CF22F7"/>
    <w:rsid w:val="00CF2475"/>
    <w:rsid w:val="00CF2516"/>
    <w:rsid w:val="00CF270B"/>
    <w:rsid w:val="00CF27BB"/>
    <w:rsid w:val="00CF2833"/>
    <w:rsid w:val="00CF2C4E"/>
    <w:rsid w:val="00CF2CBE"/>
    <w:rsid w:val="00CF2D96"/>
    <w:rsid w:val="00CF2DF2"/>
    <w:rsid w:val="00CF30EE"/>
    <w:rsid w:val="00CF3234"/>
    <w:rsid w:val="00CF40E3"/>
    <w:rsid w:val="00CF4189"/>
    <w:rsid w:val="00CF431C"/>
    <w:rsid w:val="00CF47C7"/>
    <w:rsid w:val="00CF4C79"/>
    <w:rsid w:val="00CF4C9C"/>
    <w:rsid w:val="00CF4E29"/>
    <w:rsid w:val="00CF50FE"/>
    <w:rsid w:val="00CF53AE"/>
    <w:rsid w:val="00CF5716"/>
    <w:rsid w:val="00CF5808"/>
    <w:rsid w:val="00CF5A17"/>
    <w:rsid w:val="00CF5BEC"/>
    <w:rsid w:val="00CF5D9E"/>
    <w:rsid w:val="00CF68B5"/>
    <w:rsid w:val="00CF69AC"/>
    <w:rsid w:val="00CF7049"/>
    <w:rsid w:val="00CF72E5"/>
    <w:rsid w:val="00CF7587"/>
    <w:rsid w:val="00CF7633"/>
    <w:rsid w:val="00CF76A9"/>
    <w:rsid w:val="00CF78EE"/>
    <w:rsid w:val="00CF7D55"/>
    <w:rsid w:val="00D00001"/>
    <w:rsid w:val="00D004C4"/>
    <w:rsid w:val="00D0057C"/>
    <w:rsid w:val="00D00978"/>
    <w:rsid w:val="00D011C9"/>
    <w:rsid w:val="00D015D2"/>
    <w:rsid w:val="00D0168C"/>
    <w:rsid w:val="00D01693"/>
    <w:rsid w:val="00D017D1"/>
    <w:rsid w:val="00D01DC3"/>
    <w:rsid w:val="00D01E80"/>
    <w:rsid w:val="00D01F1B"/>
    <w:rsid w:val="00D02224"/>
    <w:rsid w:val="00D02A7C"/>
    <w:rsid w:val="00D02F2C"/>
    <w:rsid w:val="00D038AC"/>
    <w:rsid w:val="00D03F7D"/>
    <w:rsid w:val="00D04010"/>
    <w:rsid w:val="00D04155"/>
    <w:rsid w:val="00D047DD"/>
    <w:rsid w:val="00D049E8"/>
    <w:rsid w:val="00D04A07"/>
    <w:rsid w:val="00D04A53"/>
    <w:rsid w:val="00D04F1B"/>
    <w:rsid w:val="00D04FEB"/>
    <w:rsid w:val="00D05105"/>
    <w:rsid w:val="00D05197"/>
    <w:rsid w:val="00D05410"/>
    <w:rsid w:val="00D05603"/>
    <w:rsid w:val="00D056E8"/>
    <w:rsid w:val="00D05745"/>
    <w:rsid w:val="00D057DD"/>
    <w:rsid w:val="00D05A16"/>
    <w:rsid w:val="00D05A74"/>
    <w:rsid w:val="00D05BBC"/>
    <w:rsid w:val="00D05C7E"/>
    <w:rsid w:val="00D05E23"/>
    <w:rsid w:val="00D05F40"/>
    <w:rsid w:val="00D06116"/>
    <w:rsid w:val="00D0627B"/>
    <w:rsid w:val="00D0644E"/>
    <w:rsid w:val="00D064B9"/>
    <w:rsid w:val="00D06771"/>
    <w:rsid w:val="00D06AD4"/>
    <w:rsid w:val="00D06C6F"/>
    <w:rsid w:val="00D06E75"/>
    <w:rsid w:val="00D07180"/>
    <w:rsid w:val="00D0763E"/>
    <w:rsid w:val="00D078B2"/>
    <w:rsid w:val="00D103AC"/>
    <w:rsid w:val="00D10498"/>
    <w:rsid w:val="00D11045"/>
    <w:rsid w:val="00D116D1"/>
    <w:rsid w:val="00D118AD"/>
    <w:rsid w:val="00D11C73"/>
    <w:rsid w:val="00D11F5E"/>
    <w:rsid w:val="00D122B9"/>
    <w:rsid w:val="00D125AC"/>
    <w:rsid w:val="00D12817"/>
    <w:rsid w:val="00D1307E"/>
    <w:rsid w:val="00D131FD"/>
    <w:rsid w:val="00D136B8"/>
    <w:rsid w:val="00D13936"/>
    <w:rsid w:val="00D13D52"/>
    <w:rsid w:val="00D13E9B"/>
    <w:rsid w:val="00D140E0"/>
    <w:rsid w:val="00D14220"/>
    <w:rsid w:val="00D1451F"/>
    <w:rsid w:val="00D147DC"/>
    <w:rsid w:val="00D1491A"/>
    <w:rsid w:val="00D14C4B"/>
    <w:rsid w:val="00D14F71"/>
    <w:rsid w:val="00D154B5"/>
    <w:rsid w:val="00D15720"/>
    <w:rsid w:val="00D15AF2"/>
    <w:rsid w:val="00D15B69"/>
    <w:rsid w:val="00D15F25"/>
    <w:rsid w:val="00D16342"/>
    <w:rsid w:val="00D163E9"/>
    <w:rsid w:val="00D16DD5"/>
    <w:rsid w:val="00D170F3"/>
    <w:rsid w:val="00D172DC"/>
    <w:rsid w:val="00D178EB"/>
    <w:rsid w:val="00D17CE5"/>
    <w:rsid w:val="00D17FC8"/>
    <w:rsid w:val="00D203F5"/>
    <w:rsid w:val="00D2044B"/>
    <w:rsid w:val="00D2062C"/>
    <w:rsid w:val="00D215FC"/>
    <w:rsid w:val="00D2167E"/>
    <w:rsid w:val="00D21CE1"/>
    <w:rsid w:val="00D22779"/>
    <w:rsid w:val="00D22A31"/>
    <w:rsid w:val="00D22AD2"/>
    <w:rsid w:val="00D22C71"/>
    <w:rsid w:val="00D22F5C"/>
    <w:rsid w:val="00D245C0"/>
    <w:rsid w:val="00D246CD"/>
    <w:rsid w:val="00D24861"/>
    <w:rsid w:val="00D2494E"/>
    <w:rsid w:val="00D24CBA"/>
    <w:rsid w:val="00D24CC1"/>
    <w:rsid w:val="00D2526A"/>
    <w:rsid w:val="00D25F8B"/>
    <w:rsid w:val="00D261E1"/>
    <w:rsid w:val="00D26540"/>
    <w:rsid w:val="00D26A21"/>
    <w:rsid w:val="00D27371"/>
    <w:rsid w:val="00D2774F"/>
    <w:rsid w:val="00D27D36"/>
    <w:rsid w:val="00D30171"/>
    <w:rsid w:val="00D30849"/>
    <w:rsid w:val="00D308CB"/>
    <w:rsid w:val="00D30A7F"/>
    <w:rsid w:val="00D30C88"/>
    <w:rsid w:val="00D30E28"/>
    <w:rsid w:val="00D311F9"/>
    <w:rsid w:val="00D31284"/>
    <w:rsid w:val="00D31583"/>
    <w:rsid w:val="00D31988"/>
    <w:rsid w:val="00D3199D"/>
    <w:rsid w:val="00D31C28"/>
    <w:rsid w:val="00D31D4D"/>
    <w:rsid w:val="00D31E9C"/>
    <w:rsid w:val="00D32006"/>
    <w:rsid w:val="00D3200E"/>
    <w:rsid w:val="00D32579"/>
    <w:rsid w:val="00D32CCA"/>
    <w:rsid w:val="00D32DAC"/>
    <w:rsid w:val="00D32DDE"/>
    <w:rsid w:val="00D32E07"/>
    <w:rsid w:val="00D336B7"/>
    <w:rsid w:val="00D33708"/>
    <w:rsid w:val="00D3394A"/>
    <w:rsid w:val="00D33D91"/>
    <w:rsid w:val="00D34415"/>
    <w:rsid w:val="00D3455C"/>
    <w:rsid w:val="00D349C3"/>
    <w:rsid w:val="00D34AC4"/>
    <w:rsid w:val="00D34C77"/>
    <w:rsid w:val="00D34D4E"/>
    <w:rsid w:val="00D35454"/>
    <w:rsid w:val="00D35460"/>
    <w:rsid w:val="00D354B2"/>
    <w:rsid w:val="00D355FA"/>
    <w:rsid w:val="00D35A85"/>
    <w:rsid w:val="00D35AA9"/>
    <w:rsid w:val="00D35D06"/>
    <w:rsid w:val="00D36112"/>
    <w:rsid w:val="00D362E2"/>
    <w:rsid w:val="00D3669E"/>
    <w:rsid w:val="00D3672F"/>
    <w:rsid w:val="00D36A70"/>
    <w:rsid w:val="00D36B69"/>
    <w:rsid w:val="00D36EC2"/>
    <w:rsid w:val="00D372C9"/>
    <w:rsid w:val="00D37D29"/>
    <w:rsid w:val="00D401F2"/>
    <w:rsid w:val="00D40476"/>
    <w:rsid w:val="00D40652"/>
    <w:rsid w:val="00D40674"/>
    <w:rsid w:val="00D40742"/>
    <w:rsid w:val="00D40C67"/>
    <w:rsid w:val="00D415BA"/>
    <w:rsid w:val="00D41B1B"/>
    <w:rsid w:val="00D4211A"/>
    <w:rsid w:val="00D4232B"/>
    <w:rsid w:val="00D423D4"/>
    <w:rsid w:val="00D4259E"/>
    <w:rsid w:val="00D42866"/>
    <w:rsid w:val="00D42C9C"/>
    <w:rsid w:val="00D42D78"/>
    <w:rsid w:val="00D42E4C"/>
    <w:rsid w:val="00D430C7"/>
    <w:rsid w:val="00D43124"/>
    <w:rsid w:val="00D4341A"/>
    <w:rsid w:val="00D4361D"/>
    <w:rsid w:val="00D436A3"/>
    <w:rsid w:val="00D4400B"/>
    <w:rsid w:val="00D44373"/>
    <w:rsid w:val="00D44468"/>
    <w:rsid w:val="00D44C52"/>
    <w:rsid w:val="00D44EC9"/>
    <w:rsid w:val="00D4511F"/>
    <w:rsid w:val="00D454CC"/>
    <w:rsid w:val="00D45D5E"/>
    <w:rsid w:val="00D45E07"/>
    <w:rsid w:val="00D46112"/>
    <w:rsid w:val="00D46423"/>
    <w:rsid w:val="00D46792"/>
    <w:rsid w:val="00D46E6A"/>
    <w:rsid w:val="00D46FF8"/>
    <w:rsid w:val="00D4700D"/>
    <w:rsid w:val="00D47058"/>
    <w:rsid w:val="00D4707B"/>
    <w:rsid w:val="00D47092"/>
    <w:rsid w:val="00D4775D"/>
    <w:rsid w:val="00D479E0"/>
    <w:rsid w:val="00D47E1D"/>
    <w:rsid w:val="00D501D7"/>
    <w:rsid w:val="00D50305"/>
    <w:rsid w:val="00D50373"/>
    <w:rsid w:val="00D50511"/>
    <w:rsid w:val="00D50666"/>
    <w:rsid w:val="00D50865"/>
    <w:rsid w:val="00D50A19"/>
    <w:rsid w:val="00D50A30"/>
    <w:rsid w:val="00D50F92"/>
    <w:rsid w:val="00D50FD1"/>
    <w:rsid w:val="00D51104"/>
    <w:rsid w:val="00D5127A"/>
    <w:rsid w:val="00D51381"/>
    <w:rsid w:val="00D51710"/>
    <w:rsid w:val="00D51AC4"/>
    <w:rsid w:val="00D51FD7"/>
    <w:rsid w:val="00D5296E"/>
    <w:rsid w:val="00D52FD0"/>
    <w:rsid w:val="00D5314E"/>
    <w:rsid w:val="00D5391C"/>
    <w:rsid w:val="00D53A35"/>
    <w:rsid w:val="00D53BC7"/>
    <w:rsid w:val="00D53E37"/>
    <w:rsid w:val="00D5421A"/>
    <w:rsid w:val="00D542A4"/>
    <w:rsid w:val="00D542D7"/>
    <w:rsid w:val="00D5445A"/>
    <w:rsid w:val="00D5462F"/>
    <w:rsid w:val="00D548F0"/>
    <w:rsid w:val="00D549C9"/>
    <w:rsid w:val="00D54E9D"/>
    <w:rsid w:val="00D55196"/>
    <w:rsid w:val="00D5545D"/>
    <w:rsid w:val="00D568C3"/>
    <w:rsid w:val="00D56ACC"/>
    <w:rsid w:val="00D56CEB"/>
    <w:rsid w:val="00D56D46"/>
    <w:rsid w:val="00D570B1"/>
    <w:rsid w:val="00D57133"/>
    <w:rsid w:val="00D573BF"/>
    <w:rsid w:val="00D57909"/>
    <w:rsid w:val="00D579D8"/>
    <w:rsid w:val="00D60211"/>
    <w:rsid w:val="00D602E0"/>
    <w:rsid w:val="00D60A9A"/>
    <w:rsid w:val="00D61786"/>
    <w:rsid w:val="00D617F5"/>
    <w:rsid w:val="00D61994"/>
    <w:rsid w:val="00D61C11"/>
    <w:rsid w:val="00D61F9E"/>
    <w:rsid w:val="00D62750"/>
    <w:rsid w:val="00D62757"/>
    <w:rsid w:val="00D62AAC"/>
    <w:rsid w:val="00D62D7D"/>
    <w:rsid w:val="00D62EE3"/>
    <w:rsid w:val="00D631F2"/>
    <w:rsid w:val="00D633DB"/>
    <w:rsid w:val="00D636FF"/>
    <w:rsid w:val="00D63794"/>
    <w:rsid w:val="00D63A3C"/>
    <w:rsid w:val="00D63AAC"/>
    <w:rsid w:val="00D63CBB"/>
    <w:rsid w:val="00D63F64"/>
    <w:rsid w:val="00D64137"/>
    <w:rsid w:val="00D6476C"/>
    <w:rsid w:val="00D648D8"/>
    <w:rsid w:val="00D649DC"/>
    <w:rsid w:val="00D64D34"/>
    <w:rsid w:val="00D64D5C"/>
    <w:rsid w:val="00D64DAF"/>
    <w:rsid w:val="00D64F69"/>
    <w:rsid w:val="00D65A14"/>
    <w:rsid w:val="00D65A61"/>
    <w:rsid w:val="00D65BD3"/>
    <w:rsid w:val="00D65FB1"/>
    <w:rsid w:val="00D660E6"/>
    <w:rsid w:val="00D66184"/>
    <w:rsid w:val="00D661E6"/>
    <w:rsid w:val="00D662ED"/>
    <w:rsid w:val="00D6644A"/>
    <w:rsid w:val="00D66600"/>
    <w:rsid w:val="00D6669A"/>
    <w:rsid w:val="00D669DF"/>
    <w:rsid w:val="00D66C73"/>
    <w:rsid w:val="00D66F2D"/>
    <w:rsid w:val="00D67436"/>
    <w:rsid w:val="00D67C1E"/>
    <w:rsid w:val="00D67F71"/>
    <w:rsid w:val="00D70473"/>
    <w:rsid w:val="00D70631"/>
    <w:rsid w:val="00D707A2"/>
    <w:rsid w:val="00D707B2"/>
    <w:rsid w:val="00D7087D"/>
    <w:rsid w:val="00D7096B"/>
    <w:rsid w:val="00D70A70"/>
    <w:rsid w:val="00D70B66"/>
    <w:rsid w:val="00D70C03"/>
    <w:rsid w:val="00D70C4C"/>
    <w:rsid w:val="00D70ECD"/>
    <w:rsid w:val="00D70ECE"/>
    <w:rsid w:val="00D71189"/>
    <w:rsid w:val="00D7199E"/>
    <w:rsid w:val="00D71C03"/>
    <w:rsid w:val="00D71C8D"/>
    <w:rsid w:val="00D71EE0"/>
    <w:rsid w:val="00D72071"/>
    <w:rsid w:val="00D720BA"/>
    <w:rsid w:val="00D733FF"/>
    <w:rsid w:val="00D73453"/>
    <w:rsid w:val="00D735C1"/>
    <w:rsid w:val="00D73C55"/>
    <w:rsid w:val="00D73E58"/>
    <w:rsid w:val="00D73FB3"/>
    <w:rsid w:val="00D73FDE"/>
    <w:rsid w:val="00D740DC"/>
    <w:rsid w:val="00D74437"/>
    <w:rsid w:val="00D7460D"/>
    <w:rsid w:val="00D74652"/>
    <w:rsid w:val="00D748B0"/>
    <w:rsid w:val="00D74BFE"/>
    <w:rsid w:val="00D75514"/>
    <w:rsid w:val="00D756D0"/>
    <w:rsid w:val="00D7590C"/>
    <w:rsid w:val="00D75D3F"/>
    <w:rsid w:val="00D75D42"/>
    <w:rsid w:val="00D76244"/>
    <w:rsid w:val="00D7626C"/>
    <w:rsid w:val="00D762F8"/>
    <w:rsid w:val="00D7643F"/>
    <w:rsid w:val="00D76640"/>
    <w:rsid w:val="00D76699"/>
    <w:rsid w:val="00D76B62"/>
    <w:rsid w:val="00D76BA9"/>
    <w:rsid w:val="00D76E02"/>
    <w:rsid w:val="00D76E9E"/>
    <w:rsid w:val="00D76F9A"/>
    <w:rsid w:val="00D76F9E"/>
    <w:rsid w:val="00D77604"/>
    <w:rsid w:val="00D77630"/>
    <w:rsid w:val="00D77DD5"/>
    <w:rsid w:val="00D80106"/>
    <w:rsid w:val="00D80278"/>
    <w:rsid w:val="00D80ABB"/>
    <w:rsid w:val="00D80FA9"/>
    <w:rsid w:val="00D8108D"/>
    <w:rsid w:val="00D81796"/>
    <w:rsid w:val="00D81840"/>
    <w:rsid w:val="00D81A79"/>
    <w:rsid w:val="00D82344"/>
    <w:rsid w:val="00D829D6"/>
    <w:rsid w:val="00D82D44"/>
    <w:rsid w:val="00D82E4D"/>
    <w:rsid w:val="00D82F53"/>
    <w:rsid w:val="00D8304A"/>
    <w:rsid w:val="00D83389"/>
    <w:rsid w:val="00D8338B"/>
    <w:rsid w:val="00D83BEF"/>
    <w:rsid w:val="00D83D2D"/>
    <w:rsid w:val="00D84295"/>
    <w:rsid w:val="00D846E4"/>
    <w:rsid w:val="00D849DA"/>
    <w:rsid w:val="00D84DDF"/>
    <w:rsid w:val="00D85065"/>
    <w:rsid w:val="00D850E7"/>
    <w:rsid w:val="00D85CD6"/>
    <w:rsid w:val="00D85D71"/>
    <w:rsid w:val="00D86464"/>
    <w:rsid w:val="00D866A5"/>
    <w:rsid w:val="00D86DD6"/>
    <w:rsid w:val="00D86EC1"/>
    <w:rsid w:val="00D8728F"/>
    <w:rsid w:val="00D8756E"/>
    <w:rsid w:val="00D8788D"/>
    <w:rsid w:val="00D87C2A"/>
    <w:rsid w:val="00D87F07"/>
    <w:rsid w:val="00D90155"/>
    <w:rsid w:val="00D9016B"/>
    <w:rsid w:val="00D901AB"/>
    <w:rsid w:val="00D908B0"/>
    <w:rsid w:val="00D90C7F"/>
    <w:rsid w:val="00D90D3C"/>
    <w:rsid w:val="00D90E03"/>
    <w:rsid w:val="00D90F47"/>
    <w:rsid w:val="00D90FC0"/>
    <w:rsid w:val="00D91080"/>
    <w:rsid w:val="00D911E8"/>
    <w:rsid w:val="00D9176F"/>
    <w:rsid w:val="00D91EA9"/>
    <w:rsid w:val="00D920A2"/>
    <w:rsid w:val="00D92BE7"/>
    <w:rsid w:val="00D92DB2"/>
    <w:rsid w:val="00D9315C"/>
    <w:rsid w:val="00D93516"/>
    <w:rsid w:val="00D93753"/>
    <w:rsid w:val="00D938E3"/>
    <w:rsid w:val="00D9399C"/>
    <w:rsid w:val="00D93A13"/>
    <w:rsid w:val="00D93AE8"/>
    <w:rsid w:val="00D93B91"/>
    <w:rsid w:val="00D93CD0"/>
    <w:rsid w:val="00D93E1D"/>
    <w:rsid w:val="00D93ED9"/>
    <w:rsid w:val="00D9412A"/>
    <w:rsid w:val="00D94192"/>
    <w:rsid w:val="00D941FC"/>
    <w:rsid w:val="00D943B0"/>
    <w:rsid w:val="00D9459D"/>
    <w:rsid w:val="00D94B7E"/>
    <w:rsid w:val="00D94DBB"/>
    <w:rsid w:val="00D94DCC"/>
    <w:rsid w:val="00D94EBE"/>
    <w:rsid w:val="00D95433"/>
    <w:rsid w:val="00D95965"/>
    <w:rsid w:val="00D95DFD"/>
    <w:rsid w:val="00D95E2D"/>
    <w:rsid w:val="00D95E30"/>
    <w:rsid w:val="00D961B9"/>
    <w:rsid w:val="00D961FB"/>
    <w:rsid w:val="00D96646"/>
    <w:rsid w:val="00D9683B"/>
    <w:rsid w:val="00D9685C"/>
    <w:rsid w:val="00D96926"/>
    <w:rsid w:val="00D96998"/>
    <w:rsid w:val="00D96EF4"/>
    <w:rsid w:val="00D97585"/>
    <w:rsid w:val="00D975AB"/>
    <w:rsid w:val="00D97BD5"/>
    <w:rsid w:val="00DA00D0"/>
    <w:rsid w:val="00DA0C25"/>
    <w:rsid w:val="00DA0D06"/>
    <w:rsid w:val="00DA0F5B"/>
    <w:rsid w:val="00DA0F6B"/>
    <w:rsid w:val="00DA140F"/>
    <w:rsid w:val="00DA1532"/>
    <w:rsid w:val="00DA1748"/>
    <w:rsid w:val="00DA1AB4"/>
    <w:rsid w:val="00DA1C9B"/>
    <w:rsid w:val="00DA1EA4"/>
    <w:rsid w:val="00DA1EB9"/>
    <w:rsid w:val="00DA29B1"/>
    <w:rsid w:val="00DA2AF8"/>
    <w:rsid w:val="00DA2FD8"/>
    <w:rsid w:val="00DA33CC"/>
    <w:rsid w:val="00DA37FF"/>
    <w:rsid w:val="00DA3D0E"/>
    <w:rsid w:val="00DA3F83"/>
    <w:rsid w:val="00DA406D"/>
    <w:rsid w:val="00DA4518"/>
    <w:rsid w:val="00DA49A1"/>
    <w:rsid w:val="00DA4A8A"/>
    <w:rsid w:val="00DA4B97"/>
    <w:rsid w:val="00DA5164"/>
    <w:rsid w:val="00DA51C1"/>
    <w:rsid w:val="00DA546E"/>
    <w:rsid w:val="00DA5E0D"/>
    <w:rsid w:val="00DA5E48"/>
    <w:rsid w:val="00DA63D7"/>
    <w:rsid w:val="00DA64DB"/>
    <w:rsid w:val="00DA6988"/>
    <w:rsid w:val="00DA6C1D"/>
    <w:rsid w:val="00DA6C91"/>
    <w:rsid w:val="00DA6CA6"/>
    <w:rsid w:val="00DA6D69"/>
    <w:rsid w:val="00DA752B"/>
    <w:rsid w:val="00DA7637"/>
    <w:rsid w:val="00DA776E"/>
    <w:rsid w:val="00DA77F4"/>
    <w:rsid w:val="00DA79B5"/>
    <w:rsid w:val="00DA7A5F"/>
    <w:rsid w:val="00DA7BCA"/>
    <w:rsid w:val="00DB0249"/>
    <w:rsid w:val="00DB027D"/>
    <w:rsid w:val="00DB02C6"/>
    <w:rsid w:val="00DB0333"/>
    <w:rsid w:val="00DB0341"/>
    <w:rsid w:val="00DB0400"/>
    <w:rsid w:val="00DB05F9"/>
    <w:rsid w:val="00DB0A4D"/>
    <w:rsid w:val="00DB0A62"/>
    <w:rsid w:val="00DB0C76"/>
    <w:rsid w:val="00DB0D20"/>
    <w:rsid w:val="00DB1123"/>
    <w:rsid w:val="00DB1243"/>
    <w:rsid w:val="00DB14F1"/>
    <w:rsid w:val="00DB1739"/>
    <w:rsid w:val="00DB18D9"/>
    <w:rsid w:val="00DB1CE6"/>
    <w:rsid w:val="00DB1F34"/>
    <w:rsid w:val="00DB25EF"/>
    <w:rsid w:val="00DB274F"/>
    <w:rsid w:val="00DB28C9"/>
    <w:rsid w:val="00DB2DDF"/>
    <w:rsid w:val="00DB2EDE"/>
    <w:rsid w:val="00DB2F0B"/>
    <w:rsid w:val="00DB30E7"/>
    <w:rsid w:val="00DB338D"/>
    <w:rsid w:val="00DB35C0"/>
    <w:rsid w:val="00DB395C"/>
    <w:rsid w:val="00DB39D6"/>
    <w:rsid w:val="00DB3A62"/>
    <w:rsid w:val="00DB3B4D"/>
    <w:rsid w:val="00DB3BE1"/>
    <w:rsid w:val="00DB3BE5"/>
    <w:rsid w:val="00DB3D12"/>
    <w:rsid w:val="00DB3F61"/>
    <w:rsid w:val="00DB409D"/>
    <w:rsid w:val="00DB42DB"/>
    <w:rsid w:val="00DB47B6"/>
    <w:rsid w:val="00DB4C53"/>
    <w:rsid w:val="00DB4CBB"/>
    <w:rsid w:val="00DB550E"/>
    <w:rsid w:val="00DB56BF"/>
    <w:rsid w:val="00DB57EC"/>
    <w:rsid w:val="00DB5880"/>
    <w:rsid w:val="00DB5970"/>
    <w:rsid w:val="00DB5C69"/>
    <w:rsid w:val="00DB6039"/>
    <w:rsid w:val="00DB606E"/>
    <w:rsid w:val="00DB64F3"/>
    <w:rsid w:val="00DB6B97"/>
    <w:rsid w:val="00DB6CFF"/>
    <w:rsid w:val="00DB6D5C"/>
    <w:rsid w:val="00DB6D5F"/>
    <w:rsid w:val="00DB70C0"/>
    <w:rsid w:val="00DB71B1"/>
    <w:rsid w:val="00DB739D"/>
    <w:rsid w:val="00DB73ED"/>
    <w:rsid w:val="00DB740D"/>
    <w:rsid w:val="00DB77E5"/>
    <w:rsid w:val="00DB7A97"/>
    <w:rsid w:val="00DB7D64"/>
    <w:rsid w:val="00DB7D8A"/>
    <w:rsid w:val="00DB7FD6"/>
    <w:rsid w:val="00DC005B"/>
    <w:rsid w:val="00DC0221"/>
    <w:rsid w:val="00DC0305"/>
    <w:rsid w:val="00DC05DD"/>
    <w:rsid w:val="00DC0738"/>
    <w:rsid w:val="00DC08FD"/>
    <w:rsid w:val="00DC0A95"/>
    <w:rsid w:val="00DC0E2D"/>
    <w:rsid w:val="00DC1177"/>
    <w:rsid w:val="00DC131B"/>
    <w:rsid w:val="00DC1558"/>
    <w:rsid w:val="00DC155A"/>
    <w:rsid w:val="00DC1574"/>
    <w:rsid w:val="00DC18B7"/>
    <w:rsid w:val="00DC1BCE"/>
    <w:rsid w:val="00DC1BED"/>
    <w:rsid w:val="00DC1C83"/>
    <w:rsid w:val="00DC1CB8"/>
    <w:rsid w:val="00DC229E"/>
    <w:rsid w:val="00DC252C"/>
    <w:rsid w:val="00DC295D"/>
    <w:rsid w:val="00DC2BB0"/>
    <w:rsid w:val="00DC2BB7"/>
    <w:rsid w:val="00DC2FFF"/>
    <w:rsid w:val="00DC3083"/>
    <w:rsid w:val="00DC3145"/>
    <w:rsid w:val="00DC3793"/>
    <w:rsid w:val="00DC3A7B"/>
    <w:rsid w:val="00DC3D32"/>
    <w:rsid w:val="00DC3DE9"/>
    <w:rsid w:val="00DC3E10"/>
    <w:rsid w:val="00DC3EFB"/>
    <w:rsid w:val="00DC4003"/>
    <w:rsid w:val="00DC4064"/>
    <w:rsid w:val="00DC426C"/>
    <w:rsid w:val="00DC4AC8"/>
    <w:rsid w:val="00DC4C9A"/>
    <w:rsid w:val="00DC4EAC"/>
    <w:rsid w:val="00DC5820"/>
    <w:rsid w:val="00DC5BFE"/>
    <w:rsid w:val="00DC5D06"/>
    <w:rsid w:val="00DC626A"/>
    <w:rsid w:val="00DC6438"/>
    <w:rsid w:val="00DC6450"/>
    <w:rsid w:val="00DC6691"/>
    <w:rsid w:val="00DC6B76"/>
    <w:rsid w:val="00DC6D1B"/>
    <w:rsid w:val="00DC6E53"/>
    <w:rsid w:val="00DC6E6D"/>
    <w:rsid w:val="00DC6F60"/>
    <w:rsid w:val="00DC785C"/>
    <w:rsid w:val="00DC7938"/>
    <w:rsid w:val="00DC7ADB"/>
    <w:rsid w:val="00DC7B95"/>
    <w:rsid w:val="00DC7E97"/>
    <w:rsid w:val="00DC7F9C"/>
    <w:rsid w:val="00DD007C"/>
    <w:rsid w:val="00DD0293"/>
    <w:rsid w:val="00DD0CA4"/>
    <w:rsid w:val="00DD0D60"/>
    <w:rsid w:val="00DD0F7C"/>
    <w:rsid w:val="00DD11E5"/>
    <w:rsid w:val="00DD1459"/>
    <w:rsid w:val="00DD1711"/>
    <w:rsid w:val="00DD1A4E"/>
    <w:rsid w:val="00DD1EB0"/>
    <w:rsid w:val="00DD22D5"/>
    <w:rsid w:val="00DD23E1"/>
    <w:rsid w:val="00DD246D"/>
    <w:rsid w:val="00DD2734"/>
    <w:rsid w:val="00DD286E"/>
    <w:rsid w:val="00DD29B6"/>
    <w:rsid w:val="00DD2B05"/>
    <w:rsid w:val="00DD2E45"/>
    <w:rsid w:val="00DD302C"/>
    <w:rsid w:val="00DD340D"/>
    <w:rsid w:val="00DD3448"/>
    <w:rsid w:val="00DD354E"/>
    <w:rsid w:val="00DD38E9"/>
    <w:rsid w:val="00DD3D34"/>
    <w:rsid w:val="00DD3E2E"/>
    <w:rsid w:val="00DD4EB0"/>
    <w:rsid w:val="00DD4FED"/>
    <w:rsid w:val="00DD5447"/>
    <w:rsid w:val="00DD555B"/>
    <w:rsid w:val="00DD5859"/>
    <w:rsid w:val="00DD58CD"/>
    <w:rsid w:val="00DD5DAF"/>
    <w:rsid w:val="00DD61C3"/>
    <w:rsid w:val="00DD6243"/>
    <w:rsid w:val="00DD673D"/>
    <w:rsid w:val="00DD6AAA"/>
    <w:rsid w:val="00DD6F37"/>
    <w:rsid w:val="00DD7512"/>
    <w:rsid w:val="00DD7962"/>
    <w:rsid w:val="00DD7FFE"/>
    <w:rsid w:val="00DE0641"/>
    <w:rsid w:val="00DE07AE"/>
    <w:rsid w:val="00DE0966"/>
    <w:rsid w:val="00DE0BD2"/>
    <w:rsid w:val="00DE0FCD"/>
    <w:rsid w:val="00DE1044"/>
    <w:rsid w:val="00DE1412"/>
    <w:rsid w:val="00DE141F"/>
    <w:rsid w:val="00DE18F9"/>
    <w:rsid w:val="00DE1C69"/>
    <w:rsid w:val="00DE1CBF"/>
    <w:rsid w:val="00DE1F36"/>
    <w:rsid w:val="00DE252C"/>
    <w:rsid w:val="00DE25F8"/>
    <w:rsid w:val="00DE26FB"/>
    <w:rsid w:val="00DE2737"/>
    <w:rsid w:val="00DE2831"/>
    <w:rsid w:val="00DE290D"/>
    <w:rsid w:val="00DE2A33"/>
    <w:rsid w:val="00DE3194"/>
    <w:rsid w:val="00DE321D"/>
    <w:rsid w:val="00DE332D"/>
    <w:rsid w:val="00DE34FD"/>
    <w:rsid w:val="00DE39CF"/>
    <w:rsid w:val="00DE39E6"/>
    <w:rsid w:val="00DE3E2C"/>
    <w:rsid w:val="00DE4171"/>
    <w:rsid w:val="00DE458B"/>
    <w:rsid w:val="00DE4724"/>
    <w:rsid w:val="00DE4BFA"/>
    <w:rsid w:val="00DE4C32"/>
    <w:rsid w:val="00DE4C36"/>
    <w:rsid w:val="00DE4FAC"/>
    <w:rsid w:val="00DE5498"/>
    <w:rsid w:val="00DE55F8"/>
    <w:rsid w:val="00DE56DF"/>
    <w:rsid w:val="00DE5B2D"/>
    <w:rsid w:val="00DE5E5D"/>
    <w:rsid w:val="00DE6007"/>
    <w:rsid w:val="00DE60B7"/>
    <w:rsid w:val="00DE643A"/>
    <w:rsid w:val="00DE6A1D"/>
    <w:rsid w:val="00DE6E03"/>
    <w:rsid w:val="00DE6E70"/>
    <w:rsid w:val="00DE7043"/>
    <w:rsid w:val="00DE711F"/>
    <w:rsid w:val="00DE7375"/>
    <w:rsid w:val="00DE77A1"/>
    <w:rsid w:val="00DE77E8"/>
    <w:rsid w:val="00DE7FB0"/>
    <w:rsid w:val="00DF0026"/>
    <w:rsid w:val="00DF0164"/>
    <w:rsid w:val="00DF047A"/>
    <w:rsid w:val="00DF0865"/>
    <w:rsid w:val="00DF0BC7"/>
    <w:rsid w:val="00DF1001"/>
    <w:rsid w:val="00DF165C"/>
    <w:rsid w:val="00DF17C6"/>
    <w:rsid w:val="00DF1C7F"/>
    <w:rsid w:val="00DF1D02"/>
    <w:rsid w:val="00DF2189"/>
    <w:rsid w:val="00DF290D"/>
    <w:rsid w:val="00DF2915"/>
    <w:rsid w:val="00DF2D0B"/>
    <w:rsid w:val="00DF34A9"/>
    <w:rsid w:val="00DF34FC"/>
    <w:rsid w:val="00DF37E5"/>
    <w:rsid w:val="00DF4057"/>
    <w:rsid w:val="00DF46EF"/>
    <w:rsid w:val="00DF489A"/>
    <w:rsid w:val="00DF4941"/>
    <w:rsid w:val="00DF49E4"/>
    <w:rsid w:val="00DF4D2E"/>
    <w:rsid w:val="00DF4F9F"/>
    <w:rsid w:val="00DF50B6"/>
    <w:rsid w:val="00DF539D"/>
    <w:rsid w:val="00DF55AF"/>
    <w:rsid w:val="00DF55DD"/>
    <w:rsid w:val="00DF5694"/>
    <w:rsid w:val="00DF60BA"/>
    <w:rsid w:val="00DF632E"/>
    <w:rsid w:val="00DF655A"/>
    <w:rsid w:val="00DF6AA0"/>
    <w:rsid w:val="00DF6AB5"/>
    <w:rsid w:val="00DF74BA"/>
    <w:rsid w:val="00DF751A"/>
    <w:rsid w:val="00DF7D00"/>
    <w:rsid w:val="00DF7F25"/>
    <w:rsid w:val="00E0068F"/>
    <w:rsid w:val="00E00A8B"/>
    <w:rsid w:val="00E00BD7"/>
    <w:rsid w:val="00E01021"/>
    <w:rsid w:val="00E0115F"/>
    <w:rsid w:val="00E01236"/>
    <w:rsid w:val="00E01899"/>
    <w:rsid w:val="00E01E1F"/>
    <w:rsid w:val="00E01EF8"/>
    <w:rsid w:val="00E021B0"/>
    <w:rsid w:val="00E02C4C"/>
    <w:rsid w:val="00E02D4C"/>
    <w:rsid w:val="00E02E2B"/>
    <w:rsid w:val="00E02F0D"/>
    <w:rsid w:val="00E03124"/>
    <w:rsid w:val="00E032D3"/>
    <w:rsid w:val="00E03434"/>
    <w:rsid w:val="00E036F1"/>
    <w:rsid w:val="00E03744"/>
    <w:rsid w:val="00E03D6F"/>
    <w:rsid w:val="00E03E55"/>
    <w:rsid w:val="00E040AF"/>
    <w:rsid w:val="00E04ABE"/>
    <w:rsid w:val="00E04C2F"/>
    <w:rsid w:val="00E05227"/>
    <w:rsid w:val="00E052EA"/>
    <w:rsid w:val="00E0543B"/>
    <w:rsid w:val="00E05994"/>
    <w:rsid w:val="00E05BF4"/>
    <w:rsid w:val="00E05FE7"/>
    <w:rsid w:val="00E063B3"/>
    <w:rsid w:val="00E06A6D"/>
    <w:rsid w:val="00E06E51"/>
    <w:rsid w:val="00E06EBA"/>
    <w:rsid w:val="00E07187"/>
    <w:rsid w:val="00E07603"/>
    <w:rsid w:val="00E0791F"/>
    <w:rsid w:val="00E07B12"/>
    <w:rsid w:val="00E07D5B"/>
    <w:rsid w:val="00E07E61"/>
    <w:rsid w:val="00E07E65"/>
    <w:rsid w:val="00E10F62"/>
    <w:rsid w:val="00E10F70"/>
    <w:rsid w:val="00E118E0"/>
    <w:rsid w:val="00E11AFE"/>
    <w:rsid w:val="00E11E41"/>
    <w:rsid w:val="00E11E95"/>
    <w:rsid w:val="00E122E5"/>
    <w:rsid w:val="00E12DFB"/>
    <w:rsid w:val="00E13315"/>
    <w:rsid w:val="00E13695"/>
    <w:rsid w:val="00E1392E"/>
    <w:rsid w:val="00E1397F"/>
    <w:rsid w:val="00E13AB5"/>
    <w:rsid w:val="00E140EF"/>
    <w:rsid w:val="00E141F2"/>
    <w:rsid w:val="00E14206"/>
    <w:rsid w:val="00E14250"/>
    <w:rsid w:val="00E145DC"/>
    <w:rsid w:val="00E14728"/>
    <w:rsid w:val="00E148ED"/>
    <w:rsid w:val="00E15401"/>
    <w:rsid w:val="00E154FF"/>
    <w:rsid w:val="00E15598"/>
    <w:rsid w:val="00E15913"/>
    <w:rsid w:val="00E1592B"/>
    <w:rsid w:val="00E159AC"/>
    <w:rsid w:val="00E15C89"/>
    <w:rsid w:val="00E15E70"/>
    <w:rsid w:val="00E15F68"/>
    <w:rsid w:val="00E168D4"/>
    <w:rsid w:val="00E16C3B"/>
    <w:rsid w:val="00E16ED0"/>
    <w:rsid w:val="00E17070"/>
    <w:rsid w:val="00E170D9"/>
    <w:rsid w:val="00E171D6"/>
    <w:rsid w:val="00E171E4"/>
    <w:rsid w:val="00E201A4"/>
    <w:rsid w:val="00E20444"/>
    <w:rsid w:val="00E2067E"/>
    <w:rsid w:val="00E20A9A"/>
    <w:rsid w:val="00E20AFE"/>
    <w:rsid w:val="00E20C45"/>
    <w:rsid w:val="00E20EAA"/>
    <w:rsid w:val="00E21251"/>
    <w:rsid w:val="00E21264"/>
    <w:rsid w:val="00E215AE"/>
    <w:rsid w:val="00E2167C"/>
    <w:rsid w:val="00E21C79"/>
    <w:rsid w:val="00E21E28"/>
    <w:rsid w:val="00E21EC2"/>
    <w:rsid w:val="00E2225D"/>
    <w:rsid w:val="00E2249E"/>
    <w:rsid w:val="00E2251D"/>
    <w:rsid w:val="00E22670"/>
    <w:rsid w:val="00E226F0"/>
    <w:rsid w:val="00E22755"/>
    <w:rsid w:val="00E22A17"/>
    <w:rsid w:val="00E22BFB"/>
    <w:rsid w:val="00E22C89"/>
    <w:rsid w:val="00E23013"/>
    <w:rsid w:val="00E2332A"/>
    <w:rsid w:val="00E234A7"/>
    <w:rsid w:val="00E236B8"/>
    <w:rsid w:val="00E23DAD"/>
    <w:rsid w:val="00E23FC6"/>
    <w:rsid w:val="00E2466B"/>
    <w:rsid w:val="00E24A69"/>
    <w:rsid w:val="00E24CF9"/>
    <w:rsid w:val="00E25A08"/>
    <w:rsid w:val="00E25D3D"/>
    <w:rsid w:val="00E260C4"/>
    <w:rsid w:val="00E26307"/>
    <w:rsid w:val="00E2669E"/>
    <w:rsid w:val="00E267FF"/>
    <w:rsid w:val="00E2699D"/>
    <w:rsid w:val="00E27178"/>
    <w:rsid w:val="00E27219"/>
    <w:rsid w:val="00E27461"/>
    <w:rsid w:val="00E277F5"/>
    <w:rsid w:val="00E27984"/>
    <w:rsid w:val="00E27C37"/>
    <w:rsid w:val="00E30069"/>
    <w:rsid w:val="00E300F9"/>
    <w:rsid w:val="00E309A8"/>
    <w:rsid w:val="00E30A10"/>
    <w:rsid w:val="00E30BC5"/>
    <w:rsid w:val="00E31009"/>
    <w:rsid w:val="00E31348"/>
    <w:rsid w:val="00E31392"/>
    <w:rsid w:val="00E3194A"/>
    <w:rsid w:val="00E31A38"/>
    <w:rsid w:val="00E31B41"/>
    <w:rsid w:val="00E31D3B"/>
    <w:rsid w:val="00E321AC"/>
    <w:rsid w:val="00E323CF"/>
    <w:rsid w:val="00E32497"/>
    <w:rsid w:val="00E32615"/>
    <w:rsid w:val="00E3268E"/>
    <w:rsid w:val="00E32C08"/>
    <w:rsid w:val="00E32C21"/>
    <w:rsid w:val="00E32CCF"/>
    <w:rsid w:val="00E32E7A"/>
    <w:rsid w:val="00E33164"/>
    <w:rsid w:val="00E33542"/>
    <w:rsid w:val="00E33559"/>
    <w:rsid w:val="00E33833"/>
    <w:rsid w:val="00E33E7A"/>
    <w:rsid w:val="00E33F58"/>
    <w:rsid w:val="00E33F60"/>
    <w:rsid w:val="00E340FE"/>
    <w:rsid w:val="00E3454C"/>
    <w:rsid w:val="00E34627"/>
    <w:rsid w:val="00E34DB4"/>
    <w:rsid w:val="00E34E55"/>
    <w:rsid w:val="00E350C1"/>
    <w:rsid w:val="00E35986"/>
    <w:rsid w:val="00E35B0C"/>
    <w:rsid w:val="00E35DF8"/>
    <w:rsid w:val="00E35EE1"/>
    <w:rsid w:val="00E364E3"/>
    <w:rsid w:val="00E36612"/>
    <w:rsid w:val="00E366D3"/>
    <w:rsid w:val="00E36803"/>
    <w:rsid w:val="00E3683E"/>
    <w:rsid w:val="00E36BD5"/>
    <w:rsid w:val="00E36F2B"/>
    <w:rsid w:val="00E3757C"/>
    <w:rsid w:val="00E37876"/>
    <w:rsid w:val="00E378BC"/>
    <w:rsid w:val="00E3795F"/>
    <w:rsid w:val="00E379E6"/>
    <w:rsid w:val="00E37D35"/>
    <w:rsid w:val="00E37F38"/>
    <w:rsid w:val="00E4024D"/>
    <w:rsid w:val="00E404A2"/>
    <w:rsid w:val="00E4051E"/>
    <w:rsid w:val="00E41199"/>
    <w:rsid w:val="00E411D3"/>
    <w:rsid w:val="00E41A50"/>
    <w:rsid w:val="00E41D01"/>
    <w:rsid w:val="00E4252C"/>
    <w:rsid w:val="00E42619"/>
    <w:rsid w:val="00E42703"/>
    <w:rsid w:val="00E42872"/>
    <w:rsid w:val="00E42E3B"/>
    <w:rsid w:val="00E430B1"/>
    <w:rsid w:val="00E43244"/>
    <w:rsid w:val="00E434FA"/>
    <w:rsid w:val="00E436AF"/>
    <w:rsid w:val="00E43853"/>
    <w:rsid w:val="00E43B8B"/>
    <w:rsid w:val="00E43F9C"/>
    <w:rsid w:val="00E44047"/>
    <w:rsid w:val="00E4422C"/>
    <w:rsid w:val="00E443D7"/>
    <w:rsid w:val="00E445C4"/>
    <w:rsid w:val="00E446BF"/>
    <w:rsid w:val="00E44963"/>
    <w:rsid w:val="00E44B38"/>
    <w:rsid w:val="00E44E41"/>
    <w:rsid w:val="00E44E98"/>
    <w:rsid w:val="00E44F06"/>
    <w:rsid w:val="00E455CD"/>
    <w:rsid w:val="00E45A0A"/>
    <w:rsid w:val="00E45AEF"/>
    <w:rsid w:val="00E46424"/>
    <w:rsid w:val="00E46873"/>
    <w:rsid w:val="00E46B25"/>
    <w:rsid w:val="00E46BFF"/>
    <w:rsid w:val="00E46DF8"/>
    <w:rsid w:val="00E473C6"/>
    <w:rsid w:val="00E474D1"/>
    <w:rsid w:val="00E478FB"/>
    <w:rsid w:val="00E47F3F"/>
    <w:rsid w:val="00E50127"/>
    <w:rsid w:val="00E50673"/>
    <w:rsid w:val="00E50719"/>
    <w:rsid w:val="00E50B93"/>
    <w:rsid w:val="00E50BA6"/>
    <w:rsid w:val="00E50D67"/>
    <w:rsid w:val="00E50EE0"/>
    <w:rsid w:val="00E51604"/>
    <w:rsid w:val="00E51B52"/>
    <w:rsid w:val="00E51ED1"/>
    <w:rsid w:val="00E51F5D"/>
    <w:rsid w:val="00E5201A"/>
    <w:rsid w:val="00E52096"/>
    <w:rsid w:val="00E5209F"/>
    <w:rsid w:val="00E52561"/>
    <w:rsid w:val="00E527AE"/>
    <w:rsid w:val="00E53298"/>
    <w:rsid w:val="00E532D6"/>
    <w:rsid w:val="00E535C1"/>
    <w:rsid w:val="00E5373C"/>
    <w:rsid w:val="00E538F0"/>
    <w:rsid w:val="00E53A46"/>
    <w:rsid w:val="00E53C37"/>
    <w:rsid w:val="00E53F18"/>
    <w:rsid w:val="00E54441"/>
    <w:rsid w:val="00E54800"/>
    <w:rsid w:val="00E5521D"/>
    <w:rsid w:val="00E5534D"/>
    <w:rsid w:val="00E553AF"/>
    <w:rsid w:val="00E55859"/>
    <w:rsid w:val="00E55E5D"/>
    <w:rsid w:val="00E5629A"/>
    <w:rsid w:val="00E563AD"/>
    <w:rsid w:val="00E56459"/>
    <w:rsid w:val="00E565D2"/>
    <w:rsid w:val="00E56734"/>
    <w:rsid w:val="00E56842"/>
    <w:rsid w:val="00E56A46"/>
    <w:rsid w:val="00E56D63"/>
    <w:rsid w:val="00E57049"/>
    <w:rsid w:val="00E57590"/>
    <w:rsid w:val="00E575BE"/>
    <w:rsid w:val="00E57687"/>
    <w:rsid w:val="00E5784E"/>
    <w:rsid w:val="00E57A07"/>
    <w:rsid w:val="00E57D63"/>
    <w:rsid w:val="00E57F46"/>
    <w:rsid w:val="00E601EF"/>
    <w:rsid w:val="00E6074B"/>
    <w:rsid w:val="00E60E4E"/>
    <w:rsid w:val="00E6110D"/>
    <w:rsid w:val="00E6124D"/>
    <w:rsid w:val="00E61590"/>
    <w:rsid w:val="00E615D2"/>
    <w:rsid w:val="00E619D9"/>
    <w:rsid w:val="00E61A15"/>
    <w:rsid w:val="00E61CBF"/>
    <w:rsid w:val="00E61CD6"/>
    <w:rsid w:val="00E6215A"/>
    <w:rsid w:val="00E621EF"/>
    <w:rsid w:val="00E62C0B"/>
    <w:rsid w:val="00E62D05"/>
    <w:rsid w:val="00E62DE7"/>
    <w:rsid w:val="00E6323E"/>
    <w:rsid w:val="00E633B7"/>
    <w:rsid w:val="00E633B9"/>
    <w:rsid w:val="00E63436"/>
    <w:rsid w:val="00E634F0"/>
    <w:rsid w:val="00E638F1"/>
    <w:rsid w:val="00E63DE4"/>
    <w:rsid w:val="00E63EBB"/>
    <w:rsid w:val="00E63F48"/>
    <w:rsid w:val="00E641BB"/>
    <w:rsid w:val="00E64EA9"/>
    <w:rsid w:val="00E64F30"/>
    <w:rsid w:val="00E652A9"/>
    <w:rsid w:val="00E652D9"/>
    <w:rsid w:val="00E654AB"/>
    <w:rsid w:val="00E658F3"/>
    <w:rsid w:val="00E65CB5"/>
    <w:rsid w:val="00E66026"/>
    <w:rsid w:val="00E660A2"/>
    <w:rsid w:val="00E661A9"/>
    <w:rsid w:val="00E665CA"/>
    <w:rsid w:val="00E669A5"/>
    <w:rsid w:val="00E6726F"/>
    <w:rsid w:val="00E67309"/>
    <w:rsid w:val="00E67367"/>
    <w:rsid w:val="00E6738C"/>
    <w:rsid w:val="00E67828"/>
    <w:rsid w:val="00E67930"/>
    <w:rsid w:val="00E70108"/>
    <w:rsid w:val="00E7055C"/>
    <w:rsid w:val="00E70A21"/>
    <w:rsid w:val="00E70A50"/>
    <w:rsid w:val="00E70BED"/>
    <w:rsid w:val="00E71275"/>
    <w:rsid w:val="00E713B8"/>
    <w:rsid w:val="00E71C7F"/>
    <w:rsid w:val="00E723C3"/>
    <w:rsid w:val="00E7249D"/>
    <w:rsid w:val="00E72550"/>
    <w:rsid w:val="00E72560"/>
    <w:rsid w:val="00E729CD"/>
    <w:rsid w:val="00E72BFD"/>
    <w:rsid w:val="00E73027"/>
    <w:rsid w:val="00E73080"/>
    <w:rsid w:val="00E7321C"/>
    <w:rsid w:val="00E734DD"/>
    <w:rsid w:val="00E7379C"/>
    <w:rsid w:val="00E738EC"/>
    <w:rsid w:val="00E739B7"/>
    <w:rsid w:val="00E73B86"/>
    <w:rsid w:val="00E73CBB"/>
    <w:rsid w:val="00E73F37"/>
    <w:rsid w:val="00E74468"/>
    <w:rsid w:val="00E749ED"/>
    <w:rsid w:val="00E7535E"/>
    <w:rsid w:val="00E754A9"/>
    <w:rsid w:val="00E755C6"/>
    <w:rsid w:val="00E75D13"/>
    <w:rsid w:val="00E75E45"/>
    <w:rsid w:val="00E75F21"/>
    <w:rsid w:val="00E75FEC"/>
    <w:rsid w:val="00E76358"/>
    <w:rsid w:val="00E7644D"/>
    <w:rsid w:val="00E76748"/>
    <w:rsid w:val="00E76932"/>
    <w:rsid w:val="00E76E2E"/>
    <w:rsid w:val="00E77209"/>
    <w:rsid w:val="00E77499"/>
    <w:rsid w:val="00E777DD"/>
    <w:rsid w:val="00E7791B"/>
    <w:rsid w:val="00E77D9A"/>
    <w:rsid w:val="00E77E51"/>
    <w:rsid w:val="00E80023"/>
    <w:rsid w:val="00E80027"/>
    <w:rsid w:val="00E80084"/>
    <w:rsid w:val="00E809A9"/>
    <w:rsid w:val="00E80A22"/>
    <w:rsid w:val="00E80A64"/>
    <w:rsid w:val="00E80B1A"/>
    <w:rsid w:val="00E80BDF"/>
    <w:rsid w:val="00E81089"/>
    <w:rsid w:val="00E81337"/>
    <w:rsid w:val="00E81CD6"/>
    <w:rsid w:val="00E822F7"/>
    <w:rsid w:val="00E8252E"/>
    <w:rsid w:val="00E826D5"/>
    <w:rsid w:val="00E82B14"/>
    <w:rsid w:val="00E82D53"/>
    <w:rsid w:val="00E82EAE"/>
    <w:rsid w:val="00E83479"/>
    <w:rsid w:val="00E83659"/>
    <w:rsid w:val="00E836A3"/>
    <w:rsid w:val="00E83843"/>
    <w:rsid w:val="00E83A3C"/>
    <w:rsid w:val="00E84138"/>
    <w:rsid w:val="00E841B4"/>
    <w:rsid w:val="00E849F8"/>
    <w:rsid w:val="00E84BA1"/>
    <w:rsid w:val="00E84DC3"/>
    <w:rsid w:val="00E84EFB"/>
    <w:rsid w:val="00E8539F"/>
    <w:rsid w:val="00E85E3A"/>
    <w:rsid w:val="00E85E42"/>
    <w:rsid w:val="00E8678B"/>
    <w:rsid w:val="00E86976"/>
    <w:rsid w:val="00E86BA2"/>
    <w:rsid w:val="00E871A6"/>
    <w:rsid w:val="00E87849"/>
    <w:rsid w:val="00E87B41"/>
    <w:rsid w:val="00E90101"/>
    <w:rsid w:val="00E902E5"/>
    <w:rsid w:val="00E90CFD"/>
    <w:rsid w:val="00E915F8"/>
    <w:rsid w:val="00E91704"/>
    <w:rsid w:val="00E92343"/>
    <w:rsid w:val="00E9240E"/>
    <w:rsid w:val="00E925BA"/>
    <w:rsid w:val="00E92A8F"/>
    <w:rsid w:val="00E92DD8"/>
    <w:rsid w:val="00E930B4"/>
    <w:rsid w:val="00E93149"/>
    <w:rsid w:val="00E93413"/>
    <w:rsid w:val="00E938B0"/>
    <w:rsid w:val="00E9395A"/>
    <w:rsid w:val="00E93B66"/>
    <w:rsid w:val="00E93D8D"/>
    <w:rsid w:val="00E94017"/>
    <w:rsid w:val="00E94561"/>
    <w:rsid w:val="00E94ADF"/>
    <w:rsid w:val="00E94D9A"/>
    <w:rsid w:val="00E94E51"/>
    <w:rsid w:val="00E95186"/>
    <w:rsid w:val="00E95210"/>
    <w:rsid w:val="00E953B8"/>
    <w:rsid w:val="00E95667"/>
    <w:rsid w:val="00E9571D"/>
    <w:rsid w:val="00E95829"/>
    <w:rsid w:val="00E95A1C"/>
    <w:rsid w:val="00E95B29"/>
    <w:rsid w:val="00E963A8"/>
    <w:rsid w:val="00E964FD"/>
    <w:rsid w:val="00E968EF"/>
    <w:rsid w:val="00E96A67"/>
    <w:rsid w:val="00E96EAE"/>
    <w:rsid w:val="00E97205"/>
    <w:rsid w:val="00E97402"/>
    <w:rsid w:val="00E975C0"/>
    <w:rsid w:val="00E9771B"/>
    <w:rsid w:val="00E97E46"/>
    <w:rsid w:val="00EA0467"/>
    <w:rsid w:val="00EA04E3"/>
    <w:rsid w:val="00EA0D57"/>
    <w:rsid w:val="00EA0F2A"/>
    <w:rsid w:val="00EA0F5D"/>
    <w:rsid w:val="00EA1076"/>
    <w:rsid w:val="00EA150C"/>
    <w:rsid w:val="00EA16BA"/>
    <w:rsid w:val="00EA17B7"/>
    <w:rsid w:val="00EA1B94"/>
    <w:rsid w:val="00EA21A5"/>
    <w:rsid w:val="00EA251A"/>
    <w:rsid w:val="00EA2621"/>
    <w:rsid w:val="00EA28A0"/>
    <w:rsid w:val="00EA2C2E"/>
    <w:rsid w:val="00EA2F00"/>
    <w:rsid w:val="00EA306D"/>
    <w:rsid w:val="00EA3093"/>
    <w:rsid w:val="00EA34A7"/>
    <w:rsid w:val="00EA35AE"/>
    <w:rsid w:val="00EA35F6"/>
    <w:rsid w:val="00EA399E"/>
    <w:rsid w:val="00EA3A63"/>
    <w:rsid w:val="00EA4156"/>
    <w:rsid w:val="00EA429A"/>
    <w:rsid w:val="00EA464D"/>
    <w:rsid w:val="00EA4780"/>
    <w:rsid w:val="00EA4A18"/>
    <w:rsid w:val="00EA4A20"/>
    <w:rsid w:val="00EA4B0A"/>
    <w:rsid w:val="00EA4B4E"/>
    <w:rsid w:val="00EA5275"/>
    <w:rsid w:val="00EA539C"/>
    <w:rsid w:val="00EA53EF"/>
    <w:rsid w:val="00EA5487"/>
    <w:rsid w:val="00EA54AF"/>
    <w:rsid w:val="00EA592B"/>
    <w:rsid w:val="00EA5F69"/>
    <w:rsid w:val="00EA632E"/>
    <w:rsid w:val="00EA6500"/>
    <w:rsid w:val="00EA6655"/>
    <w:rsid w:val="00EA6844"/>
    <w:rsid w:val="00EA6C01"/>
    <w:rsid w:val="00EA6C66"/>
    <w:rsid w:val="00EA6F88"/>
    <w:rsid w:val="00EA75A1"/>
    <w:rsid w:val="00EA784F"/>
    <w:rsid w:val="00EA7FCA"/>
    <w:rsid w:val="00EB0B03"/>
    <w:rsid w:val="00EB0B7A"/>
    <w:rsid w:val="00EB0B93"/>
    <w:rsid w:val="00EB0E14"/>
    <w:rsid w:val="00EB106F"/>
    <w:rsid w:val="00EB1405"/>
    <w:rsid w:val="00EB160E"/>
    <w:rsid w:val="00EB2245"/>
    <w:rsid w:val="00EB2317"/>
    <w:rsid w:val="00EB273C"/>
    <w:rsid w:val="00EB28D3"/>
    <w:rsid w:val="00EB2DC8"/>
    <w:rsid w:val="00EB3471"/>
    <w:rsid w:val="00EB3574"/>
    <w:rsid w:val="00EB3578"/>
    <w:rsid w:val="00EB3840"/>
    <w:rsid w:val="00EB3FEB"/>
    <w:rsid w:val="00EB4592"/>
    <w:rsid w:val="00EB47FC"/>
    <w:rsid w:val="00EB4BFE"/>
    <w:rsid w:val="00EB4DB8"/>
    <w:rsid w:val="00EB4EA9"/>
    <w:rsid w:val="00EB4EDA"/>
    <w:rsid w:val="00EB4FFB"/>
    <w:rsid w:val="00EB5047"/>
    <w:rsid w:val="00EB53B3"/>
    <w:rsid w:val="00EB5626"/>
    <w:rsid w:val="00EB5731"/>
    <w:rsid w:val="00EB5D02"/>
    <w:rsid w:val="00EB5D77"/>
    <w:rsid w:val="00EB5F19"/>
    <w:rsid w:val="00EB5F46"/>
    <w:rsid w:val="00EB5F8A"/>
    <w:rsid w:val="00EB6925"/>
    <w:rsid w:val="00EB6971"/>
    <w:rsid w:val="00EB6BBF"/>
    <w:rsid w:val="00EB7047"/>
    <w:rsid w:val="00EB71F2"/>
    <w:rsid w:val="00EB7795"/>
    <w:rsid w:val="00EC0061"/>
    <w:rsid w:val="00EC012D"/>
    <w:rsid w:val="00EC01D8"/>
    <w:rsid w:val="00EC03C6"/>
    <w:rsid w:val="00EC0668"/>
    <w:rsid w:val="00EC068D"/>
    <w:rsid w:val="00EC0ED1"/>
    <w:rsid w:val="00EC0F88"/>
    <w:rsid w:val="00EC13C7"/>
    <w:rsid w:val="00EC1A0B"/>
    <w:rsid w:val="00EC1C1C"/>
    <w:rsid w:val="00EC1EEA"/>
    <w:rsid w:val="00EC24D5"/>
    <w:rsid w:val="00EC26EC"/>
    <w:rsid w:val="00EC2FE7"/>
    <w:rsid w:val="00EC3212"/>
    <w:rsid w:val="00EC328A"/>
    <w:rsid w:val="00EC358C"/>
    <w:rsid w:val="00EC3590"/>
    <w:rsid w:val="00EC38E5"/>
    <w:rsid w:val="00EC4052"/>
    <w:rsid w:val="00EC4373"/>
    <w:rsid w:val="00EC4679"/>
    <w:rsid w:val="00EC47E9"/>
    <w:rsid w:val="00EC48D4"/>
    <w:rsid w:val="00EC4A6C"/>
    <w:rsid w:val="00EC4D9D"/>
    <w:rsid w:val="00EC51C7"/>
    <w:rsid w:val="00EC6926"/>
    <w:rsid w:val="00EC6C6F"/>
    <w:rsid w:val="00EC6C94"/>
    <w:rsid w:val="00EC6D35"/>
    <w:rsid w:val="00EC6E06"/>
    <w:rsid w:val="00EC6ED3"/>
    <w:rsid w:val="00EC71F8"/>
    <w:rsid w:val="00EC7579"/>
    <w:rsid w:val="00EC7749"/>
    <w:rsid w:val="00EC77A7"/>
    <w:rsid w:val="00EC7B6C"/>
    <w:rsid w:val="00ED011C"/>
    <w:rsid w:val="00ED0358"/>
    <w:rsid w:val="00ED0568"/>
    <w:rsid w:val="00ED0874"/>
    <w:rsid w:val="00ED092E"/>
    <w:rsid w:val="00ED0C46"/>
    <w:rsid w:val="00ED0D1C"/>
    <w:rsid w:val="00ED13A4"/>
    <w:rsid w:val="00ED14A7"/>
    <w:rsid w:val="00ED155D"/>
    <w:rsid w:val="00ED1A65"/>
    <w:rsid w:val="00ED1E44"/>
    <w:rsid w:val="00ED20BB"/>
    <w:rsid w:val="00ED21C6"/>
    <w:rsid w:val="00ED2357"/>
    <w:rsid w:val="00ED250F"/>
    <w:rsid w:val="00ED2600"/>
    <w:rsid w:val="00ED2924"/>
    <w:rsid w:val="00ED2E98"/>
    <w:rsid w:val="00ED3001"/>
    <w:rsid w:val="00ED3133"/>
    <w:rsid w:val="00ED326E"/>
    <w:rsid w:val="00ED33D5"/>
    <w:rsid w:val="00ED3536"/>
    <w:rsid w:val="00ED3704"/>
    <w:rsid w:val="00ED383E"/>
    <w:rsid w:val="00ED38BE"/>
    <w:rsid w:val="00ED3A62"/>
    <w:rsid w:val="00ED4173"/>
    <w:rsid w:val="00ED42B8"/>
    <w:rsid w:val="00ED4958"/>
    <w:rsid w:val="00ED4A8C"/>
    <w:rsid w:val="00ED4F89"/>
    <w:rsid w:val="00ED511E"/>
    <w:rsid w:val="00ED51C8"/>
    <w:rsid w:val="00ED52AE"/>
    <w:rsid w:val="00ED530C"/>
    <w:rsid w:val="00ED53F0"/>
    <w:rsid w:val="00ED5A71"/>
    <w:rsid w:val="00ED5BF9"/>
    <w:rsid w:val="00ED5C35"/>
    <w:rsid w:val="00ED5DA4"/>
    <w:rsid w:val="00ED5EE9"/>
    <w:rsid w:val="00ED62AE"/>
    <w:rsid w:val="00ED651A"/>
    <w:rsid w:val="00ED6814"/>
    <w:rsid w:val="00ED69CB"/>
    <w:rsid w:val="00ED69EC"/>
    <w:rsid w:val="00ED6C38"/>
    <w:rsid w:val="00ED6CCE"/>
    <w:rsid w:val="00ED7504"/>
    <w:rsid w:val="00ED7544"/>
    <w:rsid w:val="00ED790B"/>
    <w:rsid w:val="00ED7CE4"/>
    <w:rsid w:val="00EE00D4"/>
    <w:rsid w:val="00EE078A"/>
    <w:rsid w:val="00EE0A2E"/>
    <w:rsid w:val="00EE0B9A"/>
    <w:rsid w:val="00EE0CB5"/>
    <w:rsid w:val="00EE1054"/>
    <w:rsid w:val="00EE128F"/>
    <w:rsid w:val="00EE13B0"/>
    <w:rsid w:val="00EE163E"/>
    <w:rsid w:val="00EE1781"/>
    <w:rsid w:val="00EE17E0"/>
    <w:rsid w:val="00EE18D9"/>
    <w:rsid w:val="00EE1975"/>
    <w:rsid w:val="00EE1A42"/>
    <w:rsid w:val="00EE1E4C"/>
    <w:rsid w:val="00EE2243"/>
    <w:rsid w:val="00EE22D2"/>
    <w:rsid w:val="00EE25E3"/>
    <w:rsid w:val="00EE28BC"/>
    <w:rsid w:val="00EE29D1"/>
    <w:rsid w:val="00EE2C63"/>
    <w:rsid w:val="00EE3035"/>
    <w:rsid w:val="00EE316B"/>
    <w:rsid w:val="00EE3197"/>
    <w:rsid w:val="00EE31BF"/>
    <w:rsid w:val="00EE338F"/>
    <w:rsid w:val="00EE3413"/>
    <w:rsid w:val="00EE34E1"/>
    <w:rsid w:val="00EE3590"/>
    <w:rsid w:val="00EE35D2"/>
    <w:rsid w:val="00EE3DF7"/>
    <w:rsid w:val="00EE4BA9"/>
    <w:rsid w:val="00EE514F"/>
    <w:rsid w:val="00EE5155"/>
    <w:rsid w:val="00EE5176"/>
    <w:rsid w:val="00EE52EB"/>
    <w:rsid w:val="00EE5521"/>
    <w:rsid w:val="00EE5C3D"/>
    <w:rsid w:val="00EE5E2A"/>
    <w:rsid w:val="00EE651B"/>
    <w:rsid w:val="00EE667B"/>
    <w:rsid w:val="00EE6C2D"/>
    <w:rsid w:val="00EE7302"/>
    <w:rsid w:val="00EE7709"/>
    <w:rsid w:val="00EF03C4"/>
    <w:rsid w:val="00EF055F"/>
    <w:rsid w:val="00EF10D2"/>
    <w:rsid w:val="00EF1381"/>
    <w:rsid w:val="00EF1699"/>
    <w:rsid w:val="00EF16CF"/>
    <w:rsid w:val="00EF1759"/>
    <w:rsid w:val="00EF18B3"/>
    <w:rsid w:val="00EF1B98"/>
    <w:rsid w:val="00EF1C81"/>
    <w:rsid w:val="00EF2025"/>
    <w:rsid w:val="00EF20FA"/>
    <w:rsid w:val="00EF2115"/>
    <w:rsid w:val="00EF2406"/>
    <w:rsid w:val="00EF2617"/>
    <w:rsid w:val="00EF2618"/>
    <w:rsid w:val="00EF27FB"/>
    <w:rsid w:val="00EF2955"/>
    <w:rsid w:val="00EF2A7F"/>
    <w:rsid w:val="00EF2B7F"/>
    <w:rsid w:val="00EF2F7D"/>
    <w:rsid w:val="00EF30C2"/>
    <w:rsid w:val="00EF32B3"/>
    <w:rsid w:val="00EF3683"/>
    <w:rsid w:val="00EF3E6D"/>
    <w:rsid w:val="00EF3EB2"/>
    <w:rsid w:val="00EF41D9"/>
    <w:rsid w:val="00EF4286"/>
    <w:rsid w:val="00EF444D"/>
    <w:rsid w:val="00EF4789"/>
    <w:rsid w:val="00EF4A98"/>
    <w:rsid w:val="00EF4B4A"/>
    <w:rsid w:val="00EF4DE7"/>
    <w:rsid w:val="00EF5167"/>
    <w:rsid w:val="00EF5234"/>
    <w:rsid w:val="00EF545E"/>
    <w:rsid w:val="00EF575F"/>
    <w:rsid w:val="00EF5816"/>
    <w:rsid w:val="00EF59F6"/>
    <w:rsid w:val="00EF5ED4"/>
    <w:rsid w:val="00EF60C9"/>
    <w:rsid w:val="00EF6190"/>
    <w:rsid w:val="00EF6257"/>
    <w:rsid w:val="00EF6991"/>
    <w:rsid w:val="00EF6D9E"/>
    <w:rsid w:val="00EF6FC8"/>
    <w:rsid w:val="00EF7285"/>
    <w:rsid w:val="00EF73C2"/>
    <w:rsid w:val="00EF7591"/>
    <w:rsid w:val="00EF769B"/>
    <w:rsid w:val="00EF7776"/>
    <w:rsid w:val="00EF79C5"/>
    <w:rsid w:val="00EF7A8E"/>
    <w:rsid w:val="00EF7BE1"/>
    <w:rsid w:val="00EF7C04"/>
    <w:rsid w:val="00EF7EE4"/>
    <w:rsid w:val="00EF7F33"/>
    <w:rsid w:val="00F000E7"/>
    <w:rsid w:val="00F00331"/>
    <w:rsid w:val="00F00387"/>
    <w:rsid w:val="00F00549"/>
    <w:rsid w:val="00F00B57"/>
    <w:rsid w:val="00F00CDB"/>
    <w:rsid w:val="00F00F54"/>
    <w:rsid w:val="00F01086"/>
    <w:rsid w:val="00F014BF"/>
    <w:rsid w:val="00F01ACB"/>
    <w:rsid w:val="00F01C7D"/>
    <w:rsid w:val="00F01E7C"/>
    <w:rsid w:val="00F020BD"/>
    <w:rsid w:val="00F022A4"/>
    <w:rsid w:val="00F023A4"/>
    <w:rsid w:val="00F023DE"/>
    <w:rsid w:val="00F027C3"/>
    <w:rsid w:val="00F02AE8"/>
    <w:rsid w:val="00F02D64"/>
    <w:rsid w:val="00F02E26"/>
    <w:rsid w:val="00F03067"/>
    <w:rsid w:val="00F03393"/>
    <w:rsid w:val="00F03590"/>
    <w:rsid w:val="00F03A6F"/>
    <w:rsid w:val="00F04060"/>
    <w:rsid w:val="00F0421C"/>
    <w:rsid w:val="00F042CC"/>
    <w:rsid w:val="00F045A6"/>
    <w:rsid w:val="00F048BE"/>
    <w:rsid w:val="00F051D2"/>
    <w:rsid w:val="00F05A45"/>
    <w:rsid w:val="00F05B7E"/>
    <w:rsid w:val="00F05CE9"/>
    <w:rsid w:val="00F05DFD"/>
    <w:rsid w:val="00F05E7D"/>
    <w:rsid w:val="00F06346"/>
    <w:rsid w:val="00F0649E"/>
    <w:rsid w:val="00F06503"/>
    <w:rsid w:val="00F0660E"/>
    <w:rsid w:val="00F06715"/>
    <w:rsid w:val="00F06D07"/>
    <w:rsid w:val="00F06E2E"/>
    <w:rsid w:val="00F06FEE"/>
    <w:rsid w:val="00F0713A"/>
    <w:rsid w:val="00F07843"/>
    <w:rsid w:val="00F078C7"/>
    <w:rsid w:val="00F07A51"/>
    <w:rsid w:val="00F100F7"/>
    <w:rsid w:val="00F103C9"/>
    <w:rsid w:val="00F111D4"/>
    <w:rsid w:val="00F11237"/>
    <w:rsid w:val="00F1142F"/>
    <w:rsid w:val="00F11A8E"/>
    <w:rsid w:val="00F11F21"/>
    <w:rsid w:val="00F11FFC"/>
    <w:rsid w:val="00F1201D"/>
    <w:rsid w:val="00F1204F"/>
    <w:rsid w:val="00F12888"/>
    <w:rsid w:val="00F1299F"/>
    <w:rsid w:val="00F129EE"/>
    <w:rsid w:val="00F12C76"/>
    <w:rsid w:val="00F1308D"/>
    <w:rsid w:val="00F130EB"/>
    <w:rsid w:val="00F1344B"/>
    <w:rsid w:val="00F139AF"/>
    <w:rsid w:val="00F13A85"/>
    <w:rsid w:val="00F13B0A"/>
    <w:rsid w:val="00F13CB4"/>
    <w:rsid w:val="00F13F19"/>
    <w:rsid w:val="00F13F57"/>
    <w:rsid w:val="00F1409B"/>
    <w:rsid w:val="00F14130"/>
    <w:rsid w:val="00F1440B"/>
    <w:rsid w:val="00F147EB"/>
    <w:rsid w:val="00F14853"/>
    <w:rsid w:val="00F148C2"/>
    <w:rsid w:val="00F14945"/>
    <w:rsid w:val="00F14B04"/>
    <w:rsid w:val="00F150CD"/>
    <w:rsid w:val="00F15536"/>
    <w:rsid w:val="00F1559D"/>
    <w:rsid w:val="00F15695"/>
    <w:rsid w:val="00F1587E"/>
    <w:rsid w:val="00F159B0"/>
    <w:rsid w:val="00F15AB9"/>
    <w:rsid w:val="00F15C9C"/>
    <w:rsid w:val="00F15CC0"/>
    <w:rsid w:val="00F15F30"/>
    <w:rsid w:val="00F1611B"/>
    <w:rsid w:val="00F16533"/>
    <w:rsid w:val="00F16A17"/>
    <w:rsid w:val="00F16F56"/>
    <w:rsid w:val="00F17275"/>
    <w:rsid w:val="00F17556"/>
    <w:rsid w:val="00F17CD2"/>
    <w:rsid w:val="00F201EF"/>
    <w:rsid w:val="00F20525"/>
    <w:rsid w:val="00F20C83"/>
    <w:rsid w:val="00F20E27"/>
    <w:rsid w:val="00F20E60"/>
    <w:rsid w:val="00F2110C"/>
    <w:rsid w:val="00F2134E"/>
    <w:rsid w:val="00F21480"/>
    <w:rsid w:val="00F2148A"/>
    <w:rsid w:val="00F220FF"/>
    <w:rsid w:val="00F22169"/>
    <w:rsid w:val="00F22225"/>
    <w:rsid w:val="00F22537"/>
    <w:rsid w:val="00F2260D"/>
    <w:rsid w:val="00F2266D"/>
    <w:rsid w:val="00F22B04"/>
    <w:rsid w:val="00F22B57"/>
    <w:rsid w:val="00F22ECD"/>
    <w:rsid w:val="00F22EFF"/>
    <w:rsid w:val="00F231B2"/>
    <w:rsid w:val="00F232CE"/>
    <w:rsid w:val="00F2363A"/>
    <w:rsid w:val="00F23787"/>
    <w:rsid w:val="00F23945"/>
    <w:rsid w:val="00F23A8E"/>
    <w:rsid w:val="00F23BC8"/>
    <w:rsid w:val="00F240A5"/>
    <w:rsid w:val="00F24249"/>
    <w:rsid w:val="00F24369"/>
    <w:rsid w:val="00F2448B"/>
    <w:rsid w:val="00F245AA"/>
    <w:rsid w:val="00F24862"/>
    <w:rsid w:val="00F24873"/>
    <w:rsid w:val="00F249D8"/>
    <w:rsid w:val="00F24B41"/>
    <w:rsid w:val="00F24CB7"/>
    <w:rsid w:val="00F24D37"/>
    <w:rsid w:val="00F24DFC"/>
    <w:rsid w:val="00F25144"/>
    <w:rsid w:val="00F2514A"/>
    <w:rsid w:val="00F257EB"/>
    <w:rsid w:val="00F25CB9"/>
    <w:rsid w:val="00F25D39"/>
    <w:rsid w:val="00F25E8E"/>
    <w:rsid w:val="00F2627C"/>
    <w:rsid w:val="00F267DC"/>
    <w:rsid w:val="00F26DEE"/>
    <w:rsid w:val="00F27AAE"/>
    <w:rsid w:val="00F27F6E"/>
    <w:rsid w:val="00F30222"/>
    <w:rsid w:val="00F30D27"/>
    <w:rsid w:val="00F30D66"/>
    <w:rsid w:val="00F3108B"/>
    <w:rsid w:val="00F3129B"/>
    <w:rsid w:val="00F314F6"/>
    <w:rsid w:val="00F3197D"/>
    <w:rsid w:val="00F31AD3"/>
    <w:rsid w:val="00F320F1"/>
    <w:rsid w:val="00F326E7"/>
    <w:rsid w:val="00F32909"/>
    <w:rsid w:val="00F32FC3"/>
    <w:rsid w:val="00F33199"/>
    <w:rsid w:val="00F334EE"/>
    <w:rsid w:val="00F339BE"/>
    <w:rsid w:val="00F33A3D"/>
    <w:rsid w:val="00F33F9F"/>
    <w:rsid w:val="00F34018"/>
    <w:rsid w:val="00F340C7"/>
    <w:rsid w:val="00F34133"/>
    <w:rsid w:val="00F341C2"/>
    <w:rsid w:val="00F341CF"/>
    <w:rsid w:val="00F34276"/>
    <w:rsid w:val="00F3436B"/>
    <w:rsid w:val="00F34776"/>
    <w:rsid w:val="00F3479D"/>
    <w:rsid w:val="00F34931"/>
    <w:rsid w:val="00F3494A"/>
    <w:rsid w:val="00F349D6"/>
    <w:rsid w:val="00F350A6"/>
    <w:rsid w:val="00F350BF"/>
    <w:rsid w:val="00F351DA"/>
    <w:rsid w:val="00F351E8"/>
    <w:rsid w:val="00F364A5"/>
    <w:rsid w:val="00F36607"/>
    <w:rsid w:val="00F367E1"/>
    <w:rsid w:val="00F369FE"/>
    <w:rsid w:val="00F36AED"/>
    <w:rsid w:val="00F36C03"/>
    <w:rsid w:val="00F370EB"/>
    <w:rsid w:val="00F37319"/>
    <w:rsid w:val="00F374AD"/>
    <w:rsid w:val="00F37D5E"/>
    <w:rsid w:val="00F4007D"/>
    <w:rsid w:val="00F40A58"/>
    <w:rsid w:val="00F40AFC"/>
    <w:rsid w:val="00F412FC"/>
    <w:rsid w:val="00F42767"/>
    <w:rsid w:val="00F42CAD"/>
    <w:rsid w:val="00F42D5B"/>
    <w:rsid w:val="00F4326F"/>
    <w:rsid w:val="00F434C3"/>
    <w:rsid w:val="00F43AD9"/>
    <w:rsid w:val="00F4449A"/>
    <w:rsid w:val="00F44974"/>
    <w:rsid w:val="00F44FAF"/>
    <w:rsid w:val="00F45054"/>
    <w:rsid w:val="00F45A0E"/>
    <w:rsid w:val="00F45A36"/>
    <w:rsid w:val="00F45E6C"/>
    <w:rsid w:val="00F462A0"/>
    <w:rsid w:val="00F46790"/>
    <w:rsid w:val="00F468E1"/>
    <w:rsid w:val="00F469FC"/>
    <w:rsid w:val="00F46AF3"/>
    <w:rsid w:val="00F46D56"/>
    <w:rsid w:val="00F47077"/>
    <w:rsid w:val="00F4724F"/>
    <w:rsid w:val="00F47520"/>
    <w:rsid w:val="00F47833"/>
    <w:rsid w:val="00F47ADF"/>
    <w:rsid w:val="00F47AF9"/>
    <w:rsid w:val="00F47B04"/>
    <w:rsid w:val="00F47C72"/>
    <w:rsid w:val="00F50590"/>
    <w:rsid w:val="00F5063F"/>
    <w:rsid w:val="00F50BC9"/>
    <w:rsid w:val="00F50DD9"/>
    <w:rsid w:val="00F50E49"/>
    <w:rsid w:val="00F50EB4"/>
    <w:rsid w:val="00F514B6"/>
    <w:rsid w:val="00F515FF"/>
    <w:rsid w:val="00F51663"/>
    <w:rsid w:val="00F518FE"/>
    <w:rsid w:val="00F5197A"/>
    <w:rsid w:val="00F51A90"/>
    <w:rsid w:val="00F51D51"/>
    <w:rsid w:val="00F51F14"/>
    <w:rsid w:val="00F524F8"/>
    <w:rsid w:val="00F52560"/>
    <w:rsid w:val="00F52888"/>
    <w:rsid w:val="00F528F1"/>
    <w:rsid w:val="00F52939"/>
    <w:rsid w:val="00F52E70"/>
    <w:rsid w:val="00F52F50"/>
    <w:rsid w:val="00F536D1"/>
    <w:rsid w:val="00F537AD"/>
    <w:rsid w:val="00F537D6"/>
    <w:rsid w:val="00F53B1B"/>
    <w:rsid w:val="00F53DDD"/>
    <w:rsid w:val="00F544F3"/>
    <w:rsid w:val="00F5469F"/>
    <w:rsid w:val="00F54718"/>
    <w:rsid w:val="00F54832"/>
    <w:rsid w:val="00F54A5B"/>
    <w:rsid w:val="00F54B94"/>
    <w:rsid w:val="00F55433"/>
    <w:rsid w:val="00F55467"/>
    <w:rsid w:val="00F5550C"/>
    <w:rsid w:val="00F55A86"/>
    <w:rsid w:val="00F55E57"/>
    <w:rsid w:val="00F55F65"/>
    <w:rsid w:val="00F5635A"/>
    <w:rsid w:val="00F5652D"/>
    <w:rsid w:val="00F5654B"/>
    <w:rsid w:val="00F565C6"/>
    <w:rsid w:val="00F56664"/>
    <w:rsid w:val="00F56B2E"/>
    <w:rsid w:val="00F56EA2"/>
    <w:rsid w:val="00F56F30"/>
    <w:rsid w:val="00F5719F"/>
    <w:rsid w:val="00F57861"/>
    <w:rsid w:val="00F57A3C"/>
    <w:rsid w:val="00F603F0"/>
    <w:rsid w:val="00F604E5"/>
    <w:rsid w:val="00F60725"/>
    <w:rsid w:val="00F60B85"/>
    <w:rsid w:val="00F60F86"/>
    <w:rsid w:val="00F61137"/>
    <w:rsid w:val="00F615F6"/>
    <w:rsid w:val="00F6194B"/>
    <w:rsid w:val="00F61979"/>
    <w:rsid w:val="00F61A6E"/>
    <w:rsid w:val="00F61B56"/>
    <w:rsid w:val="00F62017"/>
    <w:rsid w:val="00F621F9"/>
    <w:rsid w:val="00F62509"/>
    <w:rsid w:val="00F62564"/>
    <w:rsid w:val="00F62584"/>
    <w:rsid w:val="00F6275D"/>
    <w:rsid w:val="00F62937"/>
    <w:rsid w:val="00F629B7"/>
    <w:rsid w:val="00F63297"/>
    <w:rsid w:val="00F6330B"/>
    <w:rsid w:val="00F6348B"/>
    <w:rsid w:val="00F63C21"/>
    <w:rsid w:val="00F63CCD"/>
    <w:rsid w:val="00F640F1"/>
    <w:rsid w:val="00F64643"/>
    <w:rsid w:val="00F646B4"/>
    <w:rsid w:val="00F649EE"/>
    <w:rsid w:val="00F649F2"/>
    <w:rsid w:val="00F64B77"/>
    <w:rsid w:val="00F64D72"/>
    <w:rsid w:val="00F65014"/>
    <w:rsid w:val="00F65243"/>
    <w:rsid w:val="00F659DB"/>
    <w:rsid w:val="00F65A09"/>
    <w:rsid w:val="00F65CB2"/>
    <w:rsid w:val="00F65F82"/>
    <w:rsid w:val="00F661AD"/>
    <w:rsid w:val="00F661DF"/>
    <w:rsid w:val="00F66AF0"/>
    <w:rsid w:val="00F66B98"/>
    <w:rsid w:val="00F67F0C"/>
    <w:rsid w:val="00F70026"/>
    <w:rsid w:val="00F70883"/>
    <w:rsid w:val="00F70A25"/>
    <w:rsid w:val="00F70ADF"/>
    <w:rsid w:val="00F70E59"/>
    <w:rsid w:val="00F70F84"/>
    <w:rsid w:val="00F71032"/>
    <w:rsid w:val="00F71133"/>
    <w:rsid w:val="00F718DD"/>
    <w:rsid w:val="00F719A2"/>
    <w:rsid w:val="00F71D0D"/>
    <w:rsid w:val="00F71DBC"/>
    <w:rsid w:val="00F72060"/>
    <w:rsid w:val="00F722C9"/>
    <w:rsid w:val="00F72779"/>
    <w:rsid w:val="00F72872"/>
    <w:rsid w:val="00F72D0F"/>
    <w:rsid w:val="00F7312C"/>
    <w:rsid w:val="00F732F8"/>
    <w:rsid w:val="00F733B5"/>
    <w:rsid w:val="00F736ED"/>
    <w:rsid w:val="00F73A6B"/>
    <w:rsid w:val="00F740C5"/>
    <w:rsid w:val="00F743A1"/>
    <w:rsid w:val="00F743E0"/>
    <w:rsid w:val="00F745EC"/>
    <w:rsid w:val="00F74639"/>
    <w:rsid w:val="00F7484B"/>
    <w:rsid w:val="00F74AF1"/>
    <w:rsid w:val="00F74CB6"/>
    <w:rsid w:val="00F74F09"/>
    <w:rsid w:val="00F755CC"/>
    <w:rsid w:val="00F75646"/>
    <w:rsid w:val="00F7582A"/>
    <w:rsid w:val="00F75956"/>
    <w:rsid w:val="00F75E8B"/>
    <w:rsid w:val="00F764B2"/>
    <w:rsid w:val="00F7692D"/>
    <w:rsid w:val="00F7696A"/>
    <w:rsid w:val="00F76BA0"/>
    <w:rsid w:val="00F76DBB"/>
    <w:rsid w:val="00F7708C"/>
    <w:rsid w:val="00F773A5"/>
    <w:rsid w:val="00F778FA"/>
    <w:rsid w:val="00F77943"/>
    <w:rsid w:val="00F779BA"/>
    <w:rsid w:val="00F779C0"/>
    <w:rsid w:val="00F77A00"/>
    <w:rsid w:val="00F77A02"/>
    <w:rsid w:val="00F77B0C"/>
    <w:rsid w:val="00F77DD5"/>
    <w:rsid w:val="00F77FC3"/>
    <w:rsid w:val="00F80709"/>
    <w:rsid w:val="00F808C9"/>
    <w:rsid w:val="00F80A19"/>
    <w:rsid w:val="00F80B60"/>
    <w:rsid w:val="00F80CB7"/>
    <w:rsid w:val="00F80FF4"/>
    <w:rsid w:val="00F811CA"/>
    <w:rsid w:val="00F81212"/>
    <w:rsid w:val="00F813F7"/>
    <w:rsid w:val="00F816AE"/>
    <w:rsid w:val="00F823E2"/>
    <w:rsid w:val="00F82631"/>
    <w:rsid w:val="00F82756"/>
    <w:rsid w:val="00F83B52"/>
    <w:rsid w:val="00F83B64"/>
    <w:rsid w:val="00F83FFE"/>
    <w:rsid w:val="00F8410B"/>
    <w:rsid w:val="00F84702"/>
    <w:rsid w:val="00F849EB"/>
    <w:rsid w:val="00F84FC2"/>
    <w:rsid w:val="00F852E9"/>
    <w:rsid w:val="00F854AD"/>
    <w:rsid w:val="00F858B2"/>
    <w:rsid w:val="00F85A86"/>
    <w:rsid w:val="00F85ADE"/>
    <w:rsid w:val="00F85ECC"/>
    <w:rsid w:val="00F86117"/>
    <w:rsid w:val="00F8613E"/>
    <w:rsid w:val="00F86317"/>
    <w:rsid w:val="00F8650C"/>
    <w:rsid w:val="00F86699"/>
    <w:rsid w:val="00F86827"/>
    <w:rsid w:val="00F86C21"/>
    <w:rsid w:val="00F86E04"/>
    <w:rsid w:val="00F871A9"/>
    <w:rsid w:val="00F90181"/>
    <w:rsid w:val="00F90227"/>
    <w:rsid w:val="00F90485"/>
    <w:rsid w:val="00F908A7"/>
    <w:rsid w:val="00F91166"/>
    <w:rsid w:val="00F911A9"/>
    <w:rsid w:val="00F911E4"/>
    <w:rsid w:val="00F912C0"/>
    <w:rsid w:val="00F9161E"/>
    <w:rsid w:val="00F91A12"/>
    <w:rsid w:val="00F91CC8"/>
    <w:rsid w:val="00F91E35"/>
    <w:rsid w:val="00F91EE6"/>
    <w:rsid w:val="00F92039"/>
    <w:rsid w:val="00F9226C"/>
    <w:rsid w:val="00F92453"/>
    <w:rsid w:val="00F92E9F"/>
    <w:rsid w:val="00F93836"/>
    <w:rsid w:val="00F93921"/>
    <w:rsid w:val="00F93927"/>
    <w:rsid w:val="00F939CA"/>
    <w:rsid w:val="00F94135"/>
    <w:rsid w:val="00F94DEA"/>
    <w:rsid w:val="00F94EE9"/>
    <w:rsid w:val="00F95108"/>
    <w:rsid w:val="00F95667"/>
    <w:rsid w:val="00F95865"/>
    <w:rsid w:val="00F95A3D"/>
    <w:rsid w:val="00F95AE6"/>
    <w:rsid w:val="00F95E5C"/>
    <w:rsid w:val="00F95FBF"/>
    <w:rsid w:val="00F9613C"/>
    <w:rsid w:val="00F962AC"/>
    <w:rsid w:val="00F963C4"/>
    <w:rsid w:val="00F96567"/>
    <w:rsid w:val="00F96575"/>
    <w:rsid w:val="00F96CE5"/>
    <w:rsid w:val="00F96D57"/>
    <w:rsid w:val="00F971E5"/>
    <w:rsid w:val="00F97480"/>
    <w:rsid w:val="00F974FB"/>
    <w:rsid w:val="00F97625"/>
    <w:rsid w:val="00F978CD"/>
    <w:rsid w:val="00F978ED"/>
    <w:rsid w:val="00F97A95"/>
    <w:rsid w:val="00F97C9B"/>
    <w:rsid w:val="00F97F8D"/>
    <w:rsid w:val="00FA018D"/>
    <w:rsid w:val="00FA0243"/>
    <w:rsid w:val="00FA02A8"/>
    <w:rsid w:val="00FA0379"/>
    <w:rsid w:val="00FA05DA"/>
    <w:rsid w:val="00FA088D"/>
    <w:rsid w:val="00FA08C9"/>
    <w:rsid w:val="00FA0917"/>
    <w:rsid w:val="00FA09A3"/>
    <w:rsid w:val="00FA0C36"/>
    <w:rsid w:val="00FA0C6B"/>
    <w:rsid w:val="00FA0D76"/>
    <w:rsid w:val="00FA0E7C"/>
    <w:rsid w:val="00FA0F74"/>
    <w:rsid w:val="00FA102E"/>
    <w:rsid w:val="00FA1326"/>
    <w:rsid w:val="00FA1338"/>
    <w:rsid w:val="00FA2210"/>
    <w:rsid w:val="00FA231E"/>
    <w:rsid w:val="00FA23BC"/>
    <w:rsid w:val="00FA2627"/>
    <w:rsid w:val="00FA2827"/>
    <w:rsid w:val="00FA28F5"/>
    <w:rsid w:val="00FA2E19"/>
    <w:rsid w:val="00FA2EFC"/>
    <w:rsid w:val="00FA31F3"/>
    <w:rsid w:val="00FA390C"/>
    <w:rsid w:val="00FA3C12"/>
    <w:rsid w:val="00FA3CD4"/>
    <w:rsid w:val="00FA3D95"/>
    <w:rsid w:val="00FA4083"/>
    <w:rsid w:val="00FA45A4"/>
    <w:rsid w:val="00FA468B"/>
    <w:rsid w:val="00FA4956"/>
    <w:rsid w:val="00FA4B45"/>
    <w:rsid w:val="00FA4B4B"/>
    <w:rsid w:val="00FA4B5D"/>
    <w:rsid w:val="00FA4C6F"/>
    <w:rsid w:val="00FA4F7B"/>
    <w:rsid w:val="00FA58BC"/>
    <w:rsid w:val="00FA59D5"/>
    <w:rsid w:val="00FA59E1"/>
    <w:rsid w:val="00FA5AB3"/>
    <w:rsid w:val="00FA5C3E"/>
    <w:rsid w:val="00FA5FD9"/>
    <w:rsid w:val="00FA645C"/>
    <w:rsid w:val="00FA670C"/>
    <w:rsid w:val="00FA68F3"/>
    <w:rsid w:val="00FA6AAB"/>
    <w:rsid w:val="00FA6E60"/>
    <w:rsid w:val="00FA6FBB"/>
    <w:rsid w:val="00FA6FC2"/>
    <w:rsid w:val="00FA773B"/>
    <w:rsid w:val="00FA782F"/>
    <w:rsid w:val="00FA7AB0"/>
    <w:rsid w:val="00FA7FC3"/>
    <w:rsid w:val="00FB004F"/>
    <w:rsid w:val="00FB02A5"/>
    <w:rsid w:val="00FB0BE9"/>
    <w:rsid w:val="00FB0FAC"/>
    <w:rsid w:val="00FB107A"/>
    <w:rsid w:val="00FB139E"/>
    <w:rsid w:val="00FB162C"/>
    <w:rsid w:val="00FB18EC"/>
    <w:rsid w:val="00FB1A3A"/>
    <w:rsid w:val="00FB1E2F"/>
    <w:rsid w:val="00FB1F94"/>
    <w:rsid w:val="00FB1FF0"/>
    <w:rsid w:val="00FB24FF"/>
    <w:rsid w:val="00FB26E9"/>
    <w:rsid w:val="00FB2F28"/>
    <w:rsid w:val="00FB3179"/>
    <w:rsid w:val="00FB377A"/>
    <w:rsid w:val="00FB3B2A"/>
    <w:rsid w:val="00FB3DDC"/>
    <w:rsid w:val="00FB41A7"/>
    <w:rsid w:val="00FB47F0"/>
    <w:rsid w:val="00FB4C37"/>
    <w:rsid w:val="00FB4E59"/>
    <w:rsid w:val="00FB50D2"/>
    <w:rsid w:val="00FB539A"/>
    <w:rsid w:val="00FB5913"/>
    <w:rsid w:val="00FB5A68"/>
    <w:rsid w:val="00FB5AE7"/>
    <w:rsid w:val="00FB5BA1"/>
    <w:rsid w:val="00FB5F16"/>
    <w:rsid w:val="00FB607A"/>
    <w:rsid w:val="00FB617D"/>
    <w:rsid w:val="00FB6671"/>
    <w:rsid w:val="00FB6788"/>
    <w:rsid w:val="00FB69EE"/>
    <w:rsid w:val="00FB6B18"/>
    <w:rsid w:val="00FB6C25"/>
    <w:rsid w:val="00FB6DDC"/>
    <w:rsid w:val="00FB6F55"/>
    <w:rsid w:val="00FB719C"/>
    <w:rsid w:val="00FB7540"/>
    <w:rsid w:val="00FB7A25"/>
    <w:rsid w:val="00FB7C10"/>
    <w:rsid w:val="00FB7CF5"/>
    <w:rsid w:val="00FB7EB4"/>
    <w:rsid w:val="00FC0038"/>
    <w:rsid w:val="00FC0632"/>
    <w:rsid w:val="00FC0985"/>
    <w:rsid w:val="00FC0AA2"/>
    <w:rsid w:val="00FC1152"/>
    <w:rsid w:val="00FC13AC"/>
    <w:rsid w:val="00FC13D3"/>
    <w:rsid w:val="00FC149E"/>
    <w:rsid w:val="00FC1501"/>
    <w:rsid w:val="00FC16E7"/>
    <w:rsid w:val="00FC173B"/>
    <w:rsid w:val="00FC1B92"/>
    <w:rsid w:val="00FC1FD8"/>
    <w:rsid w:val="00FC2181"/>
    <w:rsid w:val="00FC21DA"/>
    <w:rsid w:val="00FC27C3"/>
    <w:rsid w:val="00FC289E"/>
    <w:rsid w:val="00FC2B52"/>
    <w:rsid w:val="00FC2F4B"/>
    <w:rsid w:val="00FC314C"/>
    <w:rsid w:val="00FC38B2"/>
    <w:rsid w:val="00FC3FCF"/>
    <w:rsid w:val="00FC40FF"/>
    <w:rsid w:val="00FC4133"/>
    <w:rsid w:val="00FC4160"/>
    <w:rsid w:val="00FC44D9"/>
    <w:rsid w:val="00FC4637"/>
    <w:rsid w:val="00FC473B"/>
    <w:rsid w:val="00FC552B"/>
    <w:rsid w:val="00FC5623"/>
    <w:rsid w:val="00FC5A5F"/>
    <w:rsid w:val="00FC5B89"/>
    <w:rsid w:val="00FC5F83"/>
    <w:rsid w:val="00FC5FDE"/>
    <w:rsid w:val="00FC623D"/>
    <w:rsid w:val="00FC63B0"/>
    <w:rsid w:val="00FC643D"/>
    <w:rsid w:val="00FC6547"/>
    <w:rsid w:val="00FC67A3"/>
    <w:rsid w:val="00FC6864"/>
    <w:rsid w:val="00FC69CE"/>
    <w:rsid w:val="00FC6A3A"/>
    <w:rsid w:val="00FC6BFD"/>
    <w:rsid w:val="00FC6E65"/>
    <w:rsid w:val="00FC6F22"/>
    <w:rsid w:val="00FC70E0"/>
    <w:rsid w:val="00FC72A4"/>
    <w:rsid w:val="00FC732A"/>
    <w:rsid w:val="00FC788F"/>
    <w:rsid w:val="00FC7A98"/>
    <w:rsid w:val="00FC7D68"/>
    <w:rsid w:val="00FC7D94"/>
    <w:rsid w:val="00FC7E7D"/>
    <w:rsid w:val="00FD0171"/>
    <w:rsid w:val="00FD0281"/>
    <w:rsid w:val="00FD0345"/>
    <w:rsid w:val="00FD06BD"/>
    <w:rsid w:val="00FD0AFA"/>
    <w:rsid w:val="00FD10CD"/>
    <w:rsid w:val="00FD115D"/>
    <w:rsid w:val="00FD13C3"/>
    <w:rsid w:val="00FD21E8"/>
    <w:rsid w:val="00FD224D"/>
    <w:rsid w:val="00FD2894"/>
    <w:rsid w:val="00FD2956"/>
    <w:rsid w:val="00FD2D16"/>
    <w:rsid w:val="00FD2E6E"/>
    <w:rsid w:val="00FD2FEB"/>
    <w:rsid w:val="00FD3067"/>
    <w:rsid w:val="00FD3140"/>
    <w:rsid w:val="00FD31AC"/>
    <w:rsid w:val="00FD33B7"/>
    <w:rsid w:val="00FD379E"/>
    <w:rsid w:val="00FD3C10"/>
    <w:rsid w:val="00FD3DED"/>
    <w:rsid w:val="00FD435D"/>
    <w:rsid w:val="00FD43C2"/>
    <w:rsid w:val="00FD45FF"/>
    <w:rsid w:val="00FD4955"/>
    <w:rsid w:val="00FD4F28"/>
    <w:rsid w:val="00FD51C3"/>
    <w:rsid w:val="00FD5307"/>
    <w:rsid w:val="00FD5646"/>
    <w:rsid w:val="00FD59C5"/>
    <w:rsid w:val="00FD59CB"/>
    <w:rsid w:val="00FD5BEE"/>
    <w:rsid w:val="00FD624C"/>
    <w:rsid w:val="00FD631D"/>
    <w:rsid w:val="00FD63A2"/>
    <w:rsid w:val="00FD662B"/>
    <w:rsid w:val="00FD6675"/>
    <w:rsid w:val="00FD6A2E"/>
    <w:rsid w:val="00FD6BAC"/>
    <w:rsid w:val="00FD6BD2"/>
    <w:rsid w:val="00FD6CD8"/>
    <w:rsid w:val="00FD6DF3"/>
    <w:rsid w:val="00FD6E0C"/>
    <w:rsid w:val="00FD7020"/>
    <w:rsid w:val="00FD703D"/>
    <w:rsid w:val="00FD7787"/>
    <w:rsid w:val="00FD7DAA"/>
    <w:rsid w:val="00FD7E0E"/>
    <w:rsid w:val="00FD7E8A"/>
    <w:rsid w:val="00FE00AD"/>
    <w:rsid w:val="00FE05C7"/>
    <w:rsid w:val="00FE08E7"/>
    <w:rsid w:val="00FE0A2C"/>
    <w:rsid w:val="00FE0B01"/>
    <w:rsid w:val="00FE0BF9"/>
    <w:rsid w:val="00FE1513"/>
    <w:rsid w:val="00FE178F"/>
    <w:rsid w:val="00FE1826"/>
    <w:rsid w:val="00FE1B03"/>
    <w:rsid w:val="00FE1EAB"/>
    <w:rsid w:val="00FE1EF9"/>
    <w:rsid w:val="00FE209D"/>
    <w:rsid w:val="00FE23D7"/>
    <w:rsid w:val="00FE2741"/>
    <w:rsid w:val="00FE2815"/>
    <w:rsid w:val="00FE2C45"/>
    <w:rsid w:val="00FE30DF"/>
    <w:rsid w:val="00FE33CD"/>
    <w:rsid w:val="00FE3972"/>
    <w:rsid w:val="00FE3DCF"/>
    <w:rsid w:val="00FE428B"/>
    <w:rsid w:val="00FE42D1"/>
    <w:rsid w:val="00FE4572"/>
    <w:rsid w:val="00FE4743"/>
    <w:rsid w:val="00FE47A7"/>
    <w:rsid w:val="00FE4ECA"/>
    <w:rsid w:val="00FE531F"/>
    <w:rsid w:val="00FE5935"/>
    <w:rsid w:val="00FE5C11"/>
    <w:rsid w:val="00FE608D"/>
    <w:rsid w:val="00FE6674"/>
    <w:rsid w:val="00FE68BF"/>
    <w:rsid w:val="00FE6C4F"/>
    <w:rsid w:val="00FE6EAD"/>
    <w:rsid w:val="00FE7012"/>
    <w:rsid w:val="00FE7180"/>
    <w:rsid w:val="00FE71B6"/>
    <w:rsid w:val="00FE71C5"/>
    <w:rsid w:val="00FE7E82"/>
    <w:rsid w:val="00FF00BA"/>
    <w:rsid w:val="00FF0195"/>
    <w:rsid w:val="00FF048D"/>
    <w:rsid w:val="00FF06C5"/>
    <w:rsid w:val="00FF0896"/>
    <w:rsid w:val="00FF0A85"/>
    <w:rsid w:val="00FF0E5C"/>
    <w:rsid w:val="00FF1107"/>
    <w:rsid w:val="00FF1232"/>
    <w:rsid w:val="00FF1444"/>
    <w:rsid w:val="00FF15A8"/>
    <w:rsid w:val="00FF17C9"/>
    <w:rsid w:val="00FF1AEB"/>
    <w:rsid w:val="00FF1B72"/>
    <w:rsid w:val="00FF1C72"/>
    <w:rsid w:val="00FF1DBC"/>
    <w:rsid w:val="00FF1E06"/>
    <w:rsid w:val="00FF2375"/>
    <w:rsid w:val="00FF246B"/>
    <w:rsid w:val="00FF260D"/>
    <w:rsid w:val="00FF28F7"/>
    <w:rsid w:val="00FF29DE"/>
    <w:rsid w:val="00FF2D7E"/>
    <w:rsid w:val="00FF308B"/>
    <w:rsid w:val="00FF30DA"/>
    <w:rsid w:val="00FF3363"/>
    <w:rsid w:val="00FF34CA"/>
    <w:rsid w:val="00FF3537"/>
    <w:rsid w:val="00FF3634"/>
    <w:rsid w:val="00FF370E"/>
    <w:rsid w:val="00FF3CF1"/>
    <w:rsid w:val="00FF3F9F"/>
    <w:rsid w:val="00FF3FD6"/>
    <w:rsid w:val="00FF405C"/>
    <w:rsid w:val="00FF4197"/>
    <w:rsid w:val="00FF445C"/>
    <w:rsid w:val="00FF458F"/>
    <w:rsid w:val="00FF468C"/>
    <w:rsid w:val="00FF4839"/>
    <w:rsid w:val="00FF49DD"/>
    <w:rsid w:val="00FF4BB2"/>
    <w:rsid w:val="00FF4C9C"/>
    <w:rsid w:val="00FF4F43"/>
    <w:rsid w:val="00FF50C3"/>
    <w:rsid w:val="00FF53F3"/>
    <w:rsid w:val="00FF54BD"/>
    <w:rsid w:val="00FF551D"/>
    <w:rsid w:val="00FF5647"/>
    <w:rsid w:val="00FF57F5"/>
    <w:rsid w:val="00FF6572"/>
    <w:rsid w:val="00FF6615"/>
    <w:rsid w:val="00FF687B"/>
    <w:rsid w:val="00FF6C2D"/>
    <w:rsid w:val="00FF6F2A"/>
    <w:rsid w:val="00FF6F52"/>
    <w:rsid w:val="00FF7591"/>
    <w:rsid w:val="00FF765C"/>
    <w:rsid w:val="00FF767C"/>
    <w:rsid w:val="00FF76B5"/>
    <w:rsid w:val="00FF780C"/>
    <w:rsid w:val="0465EFD6"/>
    <w:rsid w:val="0C860851"/>
    <w:rsid w:val="0E3BB30E"/>
    <w:rsid w:val="0EEC96F0"/>
    <w:rsid w:val="1FB49766"/>
    <w:rsid w:val="26B229CB"/>
    <w:rsid w:val="28A6BD32"/>
    <w:rsid w:val="2A61A7AE"/>
    <w:rsid w:val="38417667"/>
    <w:rsid w:val="386AF6CE"/>
    <w:rsid w:val="3987D410"/>
    <w:rsid w:val="3B709F56"/>
    <w:rsid w:val="3D9089CD"/>
    <w:rsid w:val="415A15EA"/>
    <w:rsid w:val="4283F857"/>
    <w:rsid w:val="432A9721"/>
    <w:rsid w:val="4415310D"/>
    <w:rsid w:val="49893358"/>
    <w:rsid w:val="49A2F0D5"/>
    <w:rsid w:val="61998D63"/>
    <w:rsid w:val="61AA826E"/>
    <w:rsid w:val="651DC459"/>
    <w:rsid w:val="6689A0BA"/>
    <w:rsid w:val="6B7FD2CC"/>
    <w:rsid w:val="6F58CD6E"/>
    <w:rsid w:val="701D62C4"/>
    <w:rsid w:val="70D274A9"/>
    <w:rsid w:val="714A2038"/>
    <w:rsid w:val="7666491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wrap-style:none" fillcolor="white">
      <v:fill color="white"/>
      <v:textbox style="mso-fit-shape-to-text:t"/>
    </o:shapedefaults>
    <o:shapelayout v:ext="edit">
      <o:idmap v:ext="edit" data="1"/>
    </o:shapelayout>
  </w:shapeDefaults>
  <w:decimalSymbol w:val="."/>
  <w:listSeparator w:val=","/>
  <w14:docId w14:val="20DE4129"/>
  <w15:docId w15:val="{A95F1510-EA1F-4950-84A5-637592C87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964"/>
  </w:style>
  <w:style w:type="paragraph" w:styleId="Heading1">
    <w:name w:val="heading 1"/>
    <w:next w:val="Normal"/>
    <w:link w:val="Heading1Char"/>
    <w:qFormat/>
    <w:rsid w:val="00C170BC"/>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basedOn w:val="Normal"/>
    <w:next w:val="Normal"/>
    <w:link w:val="Heading2Char"/>
    <w:unhideWhenUsed/>
    <w:qFormat/>
    <w:rsid w:val="003B5AA2"/>
    <w:pPr>
      <w:keepNext/>
      <w:keepLines/>
      <w:spacing w:before="40" w:after="0"/>
      <w:outlineLvl w:val="1"/>
    </w:pPr>
    <w:rPr>
      <w:rFonts w:ascii="Arial" w:eastAsiaTheme="majorEastAsia" w:hAnsi="Arial" w:cstheme="majorBidi"/>
      <w:sz w:val="32"/>
      <w:szCs w:val="26"/>
    </w:rPr>
  </w:style>
  <w:style w:type="paragraph" w:styleId="Heading3">
    <w:name w:val="heading 3"/>
    <w:basedOn w:val="Normal"/>
    <w:next w:val="Normal"/>
    <w:link w:val="Heading3Char"/>
    <w:unhideWhenUsed/>
    <w:qFormat/>
    <w:rsid w:val="00C91806"/>
    <w:pPr>
      <w:keepNext/>
      <w:keepLines/>
      <w:spacing w:before="40" w:after="0"/>
      <w:outlineLvl w:val="2"/>
    </w:pPr>
    <w:rPr>
      <w:rFonts w:asciiTheme="majorHAnsi" w:eastAsiaTheme="majorEastAsia" w:hAnsiTheme="majorHAnsi" w:cstheme="majorBidi"/>
      <w:b/>
      <w:sz w:val="28"/>
      <w:szCs w:val="24"/>
    </w:rPr>
  </w:style>
  <w:style w:type="paragraph" w:styleId="Heading4">
    <w:name w:val="heading 4"/>
    <w:basedOn w:val="Normal"/>
    <w:next w:val="Normal"/>
    <w:link w:val="Heading4Char"/>
    <w:unhideWhenUsed/>
    <w:qFormat/>
    <w:rsid w:val="000316C6"/>
    <w:pPr>
      <w:keepNext/>
      <w:keepLines/>
      <w:spacing w:before="40" w:after="0"/>
      <w:outlineLvl w:val="3"/>
    </w:pPr>
    <w:rPr>
      <w:rFonts w:asciiTheme="majorHAnsi" w:eastAsiaTheme="majorEastAsia" w:hAnsiTheme="majorHAnsi" w:cstheme="majorBidi"/>
      <w:b/>
      <w:iCs/>
      <w:color w:val="000000" w:themeColor="text1"/>
      <w:sz w:val="24"/>
    </w:rPr>
  </w:style>
  <w:style w:type="paragraph" w:styleId="Heading5">
    <w:name w:val="heading 5"/>
    <w:basedOn w:val="Heading4"/>
    <w:next w:val="Normal"/>
    <w:link w:val="Heading5Char"/>
    <w:qFormat/>
    <w:rsid w:val="00C170BC"/>
    <w:pPr>
      <w:spacing w:before="120" w:after="180" w:line="240" w:lineRule="auto"/>
      <w:ind w:left="1701" w:hanging="1701"/>
      <w:outlineLvl w:val="4"/>
    </w:pPr>
    <w:rPr>
      <w:rFonts w:ascii="Arial" w:eastAsiaTheme="minorEastAsia" w:hAnsi="Arial" w:cs="Times New Roman"/>
      <w:i/>
      <w:iCs w:val="0"/>
      <w:color w:val="auto"/>
      <w:szCs w:val="20"/>
      <w:lang w:val="en-GB" w:eastAsia="en-US"/>
    </w:rPr>
  </w:style>
  <w:style w:type="paragraph" w:styleId="Heading6">
    <w:name w:val="heading 6"/>
    <w:basedOn w:val="H6"/>
    <w:next w:val="Normal"/>
    <w:link w:val="Heading6Char"/>
    <w:qFormat/>
    <w:rsid w:val="00C170BC"/>
    <w:pPr>
      <w:outlineLvl w:val="5"/>
    </w:pPr>
  </w:style>
  <w:style w:type="paragraph" w:styleId="Heading7">
    <w:name w:val="heading 7"/>
    <w:basedOn w:val="H6"/>
    <w:next w:val="Normal"/>
    <w:link w:val="Heading7Char"/>
    <w:qFormat/>
    <w:rsid w:val="00C170BC"/>
    <w:pPr>
      <w:outlineLvl w:val="6"/>
    </w:pPr>
  </w:style>
  <w:style w:type="paragraph" w:styleId="Heading8">
    <w:name w:val="heading 8"/>
    <w:basedOn w:val="Heading1"/>
    <w:next w:val="Normal"/>
    <w:link w:val="Heading8Char"/>
    <w:qFormat/>
    <w:rsid w:val="00C170BC"/>
    <w:pPr>
      <w:ind w:left="0" w:firstLine="0"/>
      <w:outlineLvl w:val="7"/>
    </w:pPr>
  </w:style>
  <w:style w:type="paragraph" w:styleId="Heading9">
    <w:name w:val="heading 9"/>
    <w:basedOn w:val="Heading8"/>
    <w:next w:val="Normal"/>
    <w:link w:val="Heading9Char"/>
    <w:qFormat/>
    <w:rsid w:val="00C170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70BC"/>
    <w:rPr>
      <w:rFonts w:ascii="Arial" w:hAnsi="Arial" w:cs="Times New Roman"/>
      <w:sz w:val="36"/>
      <w:szCs w:val="20"/>
      <w:lang w:val="en-GB" w:eastAsia="en-US"/>
    </w:rPr>
  </w:style>
  <w:style w:type="character" w:customStyle="1" w:styleId="Heading2Char">
    <w:name w:val="Heading 2 Char"/>
    <w:basedOn w:val="DefaultParagraphFont"/>
    <w:link w:val="Heading2"/>
    <w:rsid w:val="003B5AA2"/>
    <w:rPr>
      <w:rFonts w:ascii="Arial" w:eastAsiaTheme="majorEastAsia" w:hAnsi="Arial" w:cstheme="majorBidi"/>
      <w:sz w:val="32"/>
      <w:szCs w:val="26"/>
    </w:rPr>
  </w:style>
  <w:style w:type="character" w:customStyle="1" w:styleId="Heading3Char">
    <w:name w:val="Heading 3 Char"/>
    <w:basedOn w:val="DefaultParagraphFont"/>
    <w:link w:val="Heading3"/>
    <w:rsid w:val="00C91806"/>
    <w:rPr>
      <w:rFonts w:asciiTheme="majorHAnsi" w:eastAsiaTheme="majorEastAsia" w:hAnsiTheme="majorHAnsi" w:cstheme="majorBidi"/>
      <w:b/>
      <w:sz w:val="28"/>
      <w:szCs w:val="24"/>
    </w:rPr>
  </w:style>
  <w:style w:type="character" w:customStyle="1" w:styleId="Heading4Char">
    <w:name w:val="Heading 4 Char"/>
    <w:basedOn w:val="DefaultParagraphFont"/>
    <w:link w:val="Heading4"/>
    <w:rsid w:val="000316C6"/>
    <w:rPr>
      <w:rFonts w:asciiTheme="majorHAnsi" w:eastAsiaTheme="majorEastAsia" w:hAnsiTheme="majorHAnsi" w:cstheme="majorBidi"/>
      <w:b/>
      <w:iCs/>
      <w:color w:val="000000" w:themeColor="text1"/>
      <w:sz w:val="24"/>
    </w:rPr>
  </w:style>
  <w:style w:type="character" w:customStyle="1" w:styleId="Heading5Char">
    <w:name w:val="Heading 5 Char"/>
    <w:basedOn w:val="DefaultParagraphFont"/>
    <w:link w:val="Heading5"/>
    <w:rsid w:val="00C170BC"/>
    <w:rPr>
      <w:rFonts w:ascii="Arial" w:hAnsi="Arial" w:cs="Times New Roman"/>
      <w:szCs w:val="20"/>
      <w:lang w:val="en-GB" w:eastAsia="en-US"/>
    </w:rPr>
  </w:style>
  <w:style w:type="paragraph" w:customStyle="1" w:styleId="H6">
    <w:name w:val="H6"/>
    <w:basedOn w:val="Heading5"/>
    <w:next w:val="Normal"/>
    <w:link w:val="H6Char"/>
    <w:rsid w:val="00C170BC"/>
    <w:pPr>
      <w:ind w:left="1985" w:hanging="1985"/>
      <w:outlineLvl w:val="9"/>
    </w:pPr>
    <w:rPr>
      <w:sz w:val="20"/>
    </w:rPr>
  </w:style>
  <w:style w:type="character" w:customStyle="1" w:styleId="H6Char">
    <w:name w:val="H6 Char"/>
    <w:link w:val="H6"/>
    <w:rsid w:val="00C170BC"/>
    <w:rPr>
      <w:rFonts w:ascii="Arial" w:hAnsi="Arial" w:cs="Times New Roman"/>
      <w:sz w:val="20"/>
      <w:szCs w:val="20"/>
      <w:lang w:val="en-GB" w:eastAsia="en-US"/>
    </w:rPr>
  </w:style>
  <w:style w:type="character" w:customStyle="1" w:styleId="Heading6Char">
    <w:name w:val="Heading 6 Char"/>
    <w:basedOn w:val="DefaultParagraphFont"/>
    <w:link w:val="Heading6"/>
    <w:rsid w:val="00C170BC"/>
    <w:rPr>
      <w:rFonts w:ascii="Arial" w:hAnsi="Arial" w:cs="Times New Roman"/>
      <w:sz w:val="20"/>
      <w:szCs w:val="20"/>
      <w:lang w:val="en-GB" w:eastAsia="en-US"/>
    </w:rPr>
  </w:style>
  <w:style w:type="character" w:customStyle="1" w:styleId="Heading7Char">
    <w:name w:val="Heading 7 Char"/>
    <w:basedOn w:val="DefaultParagraphFont"/>
    <w:link w:val="Heading7"/>
    <w:rsid w:val="00C170BC"/>
    <w:rPr>
      <w:rFonts w:ascii="Arial" w:hAnsi="Arial" w:cs="Times New Roman"/>
      <w:sz w:val="20"/>
      <w:szCs w:val="20"/>
      <w:lang w:val="en-GB" w:eastAsia="en-US"/>
    </w:rPr>
  </w:style>
  <w:style w:type="character" w:customStyle="1" w:styleId="Heading8Char">
    <w:name w:val="Heading 8 Char"/>
    <w:basedOn w:val="DefaultParagraphFont"/>
    <w:link w:val="Heading8"/>
    <w:rsid w:val="00C170BC"/>
    <w:rPr>
      <w:rFonts w:ascii="Arial" w:hAnsi="Arial" w:cs="Times New Roman"/>
      <w:sz w:val="36"/>
      <w:szCs w:val="20"/>
      <w:lang w:val="en-GB" w:eastAsia="en-US"/>
    </w:rPr>
  </w:style>
  <w:style w:type="character" w:customStyle="1" w:styleId="Heading9Char">
    <w:name w:val="Heading 9 Char"/>
    <w:basedOn w:val="DefaultParagraphFont"/>
    <w:link w:val="Heading9"/>
    <w:rsid w:val="00C170BC"/>
    <w:rPr>
      <w:rFonts w:ascii="Arial" w:hAnsi="Arial" w:cs="Times New Roman"/>
      <w:sz w:val="36"/>
      <w:szCs w:val="20"/>
      <w:lang w:val="en-GB" w:eastAsia="en-US"/>
    </w:rPr>
  </w:style>
  <w:style w:type="paragraph" w:customStyle="1" w:styleId="TAH">
    <w:name w:val="TAH"/>
    <w:basedOn w:val="TAC"/>
    <w:link w:val="TAHCar"/>
    <w:qFormat/>
    <w:rsid w:val="00C170BC"/>
    <w:rPr>
      <w:b/>
    </w:rPr>
  </w:style>
  <w:style w:type="paragraph" w:customStyle="1" w:styleId="TAC">
    <w:name w:val="TAC"/>
    <w:basedOn w:val="TAL"/>
    <w:link w:val="TACChar"/>
    <w:qFormat/>
    <w:rsid w:val="00C170BC"/>
    <w:pPr>
      <w:jc w:val="center"/>
    </w:pPr>
  </w:style>
  <w:style w:type="paragraph" w:customStyle="1" w:styleId="TAL">
    <w:name w:val="TAL"/>
    <w:basedOn w:val="Normal"/>
    <w:link w:val="TALChar"/>
    <w:qFormat/>
    <w:rsid w:val="00C170BC"/>
    <w:pPr>
      <w:keepNext/>
      <w:keepLines/>
      <w:spacing w:after="0" w:line="240" w:lineRule="auto"/>
    </w:pPr>
    <w:rPr>
      <w:rFonts w:ascii="Arial" w:hAnsi="Arial" w:cs="Times New Roman"/>
      <w:sz w:val="18"/>
      <w:szCs w:val="20"/>
      <w:lang w:val="en-GB" w:eastAsia="en-US"/>
    </w:rPr>
  </w:style>
  <w:style w:type="character" w:customStyle="1" w:styleId="TALChar">
    <w:name w:val="TAL Char"/>
    <w:link w:val="TAL"/>
    <w:qFormat/>
    <w:rsid w:val="00C170BC"/>
    <w:rPr>
      <w:rFonts w:ascii="Arial" w:hAnsi="Arial" w:cs="Times New Roman"/>
      <w:sz w:val="18"/>
      <w:szCs w:val="20"/>
      <w:lang w:val="en-GB" w:eastAsia="en-US"/>
    </w:rPr>
  </w:style>
  <w:style w:type="character" w:customStyle="1" w:styleId="TACChar">
    <w:name w:val="TAC Char"/>
    <w:link w:val="TAC"/>
    <w:qFormat/>
    <w:rsid w:val="00C170BC"/>
    <w:rPr>
      <w:rFonts w:ascii="Arial" w:hAnsi="Arial" w:cs="Times New Roman"/>
      <w:sz w:val="18"/>
      <w:szCs w:val="20"/>
      <w:lang w:val="en-GB" w:eastAsia="en-US"/>
    </w:rPr>
  </w:style>
  <w:style w:type="character" w:customStyle="1" w:styleId="TAHCar">
    <w:name w:val="TAH Car"/>
    <w:link w:val="TAH"/>
    <w:qFormat/>
    <w:rsid w:val="00C170BC"/>
    <w:rPr>
      <w:rFonts w:ascii="Arial" w:hAnsi="Arial" w:cs="Times New Roman"/>
      <w:b/>
      <w:sz w:val="18"/>
      <w:szCs w:val="20"/>
      <w:lang w:val="en-GB" w:eastAsia="en-US"/>
    </w:rPr>
  </w:style>
  <w:style w:type="paragraph" w:customStyle="1" w:styleId="TH">
    <w:name w:val="TH"/>
    <w:basedOn w:val="Normal"/>
    <w:link w:val="THChar"/>
    <w:qFormat/>
    <w:rsid w:val="00C170BC"/>
    <w:pPr>
      <w:keepNext/>
      <w:keepLines/>
      <w:spacing w:before="60" w:after="180" w:line="240" w:lineRule="auto"/>
      <w:jc w:val="center"/>
    </w:pPr>
    <w:rPr>
      <w:rFonts w:ascii="Arial" w:hAnsi="Arial" w:cs="Times New Roman"/>
      <w:b/>
      <w:sz w:val="20"/>
      <w:szCs w:val="20"/>
      <w:lang w:val="en-GB" w:eastAsia="en-US"/>
    </w:rPr>
  </w:style>
  <w:style w:type="character" w:customStyle="1" w:styleId="THChar">
    <w:name w:val="TH Char"/>
    <w:link w:val="TH"/>
    <w:qFormat/>
    <w:rsid w:val="00C170BC"/>
    <w:rPr>
      <w:rFonts w:ascii="Arial" w:hAnsi="Arial" w:cs="Times New Roman"/>
      <w:b/>
      <w:sz w:val="20"/>
      <w:szCs w:val="20"/>
      <w:lang w:val="en-GB" w:eastAsia="en-US"/>
    </w:rPr>
  </w:style>
  <w:style w:type="paragraph" w:customStyle="1" w:styleId="TAN">
    <w:name w:val="TAN"/>
    <w:basedOn w:val="TAL"/>
    <w:link w:val="TANChar"/>
    <w:qFormat/>
    <w:rsid w:val="00C170BC"/>
    <w:pPr>
      <w:ind w:left="851" w:hanging="851"/>
    </w:pPr>
  </w:style>
  <w:style w:type="character" w:customStyle="1" w:styleId="TANChar">
    <w:name w:val="TAN Char"/>
    <w:link w:val="TAN"/>
    <w:qFormat/>
    <w:rsid w:val="00C170BC"/>
    <w:rPr>
      <w:rFonts w:ascii="Arial" w:hAnsi="Arial" w:cs="Times New Roman"/>
      <w:sz w:val="18"/>
      <w:szCs w:val="20"/>
      <w:lang w:val="en-GB" w:eastAsia="en-US"/>
    </w:rPr>
  </w:style>
  <w:style w:type="paragraph" w:styleId="TOC8">
    <w:name w:val="toc 8"/>
    <w:basedOn w:val="TOC1"/>
    <w:uiPriority w:val="39"/>
    <w:rsid w:val="00C170BC"/>
    <w:pPr>
      <w:spacing w:before="180"/>
      <w:ind w:left="2693" w:hanging="2693"/>
    </w:pPr>
    <w:rPr>
      <w:b/>
    </w:rPr>
  </w:style>
  <w:style w:type="paragraph" w:styleId="TOC1">
    <w:name w:val="toc 1"/>
    <w:uiPriority w:val="39"/>
    <w:rsid w:val="00C170BC"/>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qFormat/>
    <w:rsid w:val="00C170BC"/>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uiPriority w:val="39"/>
    <w:rsid w:val="00C170BC"/>
    <w:pPr>
      <w:ind w:left="1701" w:hanging="1701"/>
    </w:pPr>
  </w:style>
  <w:style w:type="paragraph" w:styleId="TOC4">
    <w:name w:val="toc 4"/>
    <w:basedOn w:val="TOC3"/>
    <w:uiPriority w:val="39"/>
    <w:rsid w:val="00C170BC"/>
    <w:pPr>
      <w:ind w:left="1418" w:hanging="1418"/>
    </w:pPr>
  </w:style>
  <w:style w:type="paragraph" w:styleId="TOC3">
    <w:name w:val="toc 3"/>
    <w:basedOn w:val="TOC2"/>
    <w:uiPriority w:val="39"/>
    <w:rsid w:val="00C170BC"/>
    <w:pPr>
      <w:ind w:left="1134" w:hanging="1134"/>
    </w:pPr>
  </w:style>
  <w:style w:type="paragraph" w:styleId="TOC2">
    <w:name w:val="toc 2"/>
    <w:basedOn w:val="TOC1"/>
    <w:uiPriority w:val="39"/>
    <w:rsid w:val="00C170BC"/>
    <w:pPr>
      <w:keepNext w:val="0"/>
      <w:spacing w:before="0"/>
      <w:ind w:left="851" w:hanging="851"/>
    </w:pPr>
    <w:rPr>
      <w:sz w:val="20"/>
    </w:rPr>
  </w:style>
  <w:style w:type="paragraph" w:styleId="Index2">
    <w:name w:val="index 2"/>
    <w:basedOn w:val="Index1"/>
    <w:rsid w:val="00C170BC"/>
    <w:pPr>
      <w:ind w:left="284"/>
    </w:pPr>
  </w:style>
  <w:style w:type="paragraph" w:styleId="Index1">
    <w:name w:val="index 1"/>
    <w:basedOn w:val="Normal"/>
    <w:rsid w:val="00C170BC"/>
    <w:pPr>
      <w:keepLines/>
      <w:spacing w:after="0" w:line="240" w:lineRule="auto"/>
    </w:pPr>
    <w:rPr>
      <w:rFonts w:ascii="Times New Roman" w:hAnsi="Times New Roman" w:cs="Times New Roman"/>
      <w:sz w:val="20"/>
      <w:szCs w:val="20"/>
      <w:lang w:val="en-GB" w:eastAsia="en-US"/>
    </w:rPr>
  </w:style>
  <w:style w:type="paragraph" w:customStyle="1" w:styleId="ZH">
    <w:name w:val="ZH"/>
    <w:rsid w:val="00C170BC"/>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C170BC"/>
    <w:pPr>
      <w:outlineLvl w:val="9"/>
    </w:pPr>
  </w:style>
  <w:style w:type="paragraph" w:styleId="ListNumber2">
    <w:name w:val="List Number 2"/>
    <w:basedOn w:val="ListNumber"/>
    <w:rsid w:val="00C170BC"/>
    <w:pPr>
      <w:ind w:left="851"/>
    </w:pPr>
  </w:style>
  <w:style w:type="paragraph" w:styleId="ListNumber">
    <w:name w:val="List Number"/>
    <w:basedOn w:val="List"/>
    <w:rsid w:val="00C170BC"/>
  </w:style>
  <w:style w:type="paragraph" w:styleId="List">
    <w:name w:val="List"/>
    <w:basedOn w:val="Normal"/>
    <w:rsid w:val="00C170BC"/>
    <w:pPr>
      <w:spacing w:after="180" w:line="240" w:lineRule="auto"/>
      <w:ind w:left="568" w:hanging="284"/>
    </w:pPr>
    <w:rPr>
      <w:rFonts w:ascii="Times New Roman" w:hAnsi="Times New Roman" w:cs="Times New Roman"/>
      <w:sz w:val="20"/>
      <w:szCs w:val="20"/>
      <w:lang w:val="en-GB" w:eastAsia="en-US"/>
    </w:rPr>
  </w:style>
  <w:style w:type="character" w:styleId="FootnoteReference">
    <w:name w:val="footnote reference"/>
    <w:rsid w:val="00C170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170BC"/>
    <w:pPr>
      <w:keepLines/>
      <w:spacing w:after="0" w:line="240" w:lineRule="auto"/>
      <w:ind w:left="454" w:hanging="454"/>
    </w:pPr>
    <w:rPr>
      <w:rFonts w:ascii="Times New Roman" w:hAnsi="Times New Roman" w:cs="Times New Roman"/>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170BC"/>
    <w:rPr>
      <w:rFonts w:ascii="Times New Roman" w:hAnsi="Times New Roman" w:cs="Times New Roman"/>
      <w:sz w:val="16"/>
      <w:szCs w:val="20"/>
      <w:lang w:val="en-GB" w:eastAsia="en-US"/>
    </w:rPr>
  </w:style>
  <w:style w:type="paragraph" w:customStyle="1" w:styleId="TF">
    <w:name w:val="TF"/>
    <w:basedOn w:val="TH"/>
    <w:link w:val="TFChar"/>
    <w:rsid w:val="00C170BC"/>
    <w:pPr>
      <w:keepNext w:val="0"/>
      <w:spacing w:before="0" w:after="240"/>
    </w:pPr>
  </w:style>
  <w:style w:type="character" w:customStyle="1" w:styleId="TFChar">
    <w:name w:val="TF Char"/>
    <w:link w:val="TF"/>
    <w:rsid w:val="00C170BC"/>
    <w:rPr>
      <w:rFonts w:ascii="Arial" w:hAnsi="Arial" w:cs="Times New Roman"/>
      <w:b/>
      <w:sz w:val="20"/>
      <w:szCs w:val="20"/>
      <w:lang w:val="en-GB" w:eastAsia="en-US"/>
    </w:rPr>
  </w:style>
  <w:style w:type="paragraph" w:customStyle="1" w:styleId="NO">
    <w:name w:val="NO"/>
    <w:basedOn w:val="Normal"/>
    <w:link w:val="NOChar"/>
    <w:qFormat/>
    <w:rsid w:val="00C170BC"/>
    <w:pPr>
      <w:keepLines/>
      <w:spacing w:after="180" w:line="240" w:lineRule="auto"/>
      <w:ind w:left="1135" w:hanging="851"/>
    </w:pPr>
    <w:rPr>
      <w:rFonts w:ascii="Times New Roman" w:hAnsi="Times New Roman" w:cs="Times New Roman"/>
      <w:sz w:val="20"/>
      <w:szCs w:val="20"/>
      <w:lang w:val="en-GB" w:eastAsia="en-US"/>
    </w:rPr>
  </w:style>
  <w:style w:type="character" w:customStyle="1" w:styleId="NOChar">
    <w:name w:val="NO Char"/>
    <w:link w:val="NO"/>
    <w:qFormat/>
    <w:rsid w:val="00C170BC"/>
    <w:rPr>
      <w:rFonts w:ascii="Times New Roman" w:hAnsi="Times New Roman" w:cs="Times New Roman"/>
      <w:sz w:val="20"/>
      <w:szCs w:val="20"/>
      <w:lang w:val="en-GB" w:eastAsia="en-US"/>
    </w:rPr>
  </w:style>
  <w:style w:type="paragraph" w:styleId="TOC9">
    <w:name w:val="toc 9"/>
    <w:basedOn w:val="TOC8"/>
    <w:uiPriority w:val="39"/>
    <w:rsid w:val="00C170BC"/>
    <w:pPr>
      <w:ind w:left="1418" w:hanging="1418"/>
    </w:pPr>
  </w:style>
  <w:style w:type="paragraph" w:customStyle="1" w:styleId="EX">
    <w:name w:val="EX"/>
    <w:basedOn w:val="Normal"/>
    <w:link w:val="EXChar"/>
    <w:qFormat/>
    <w:rsid w:val="00C170BC"/>
    <w:pPr>
      <w:keepLines/>
      <w:spacing w:after="180" w:line="240" w:lineRule="auto"/>
      <w:ind w:left="1702" w:hanging="1418"/>
    </w:pPr>
    <w:rPr>
      <w:rFonts w:ascii="Times New Roman" w:hAnsi="Times New Roman" w:cs="Times New Roman"/>
      <w:sz w:val="20"/>
      <w:szCs w:val="20"/>
      <w:lang w:val="en-GB" w:eastAsia="en-US"/>
    </w:rPr>
  </w:style>
  <w:style w:type="character" w:customStyle="1" w:styleId="EXChar">
    <w:name w:val="EX Char"/>
    <w:link w:val="EX"/>
    <w:qFormat/>
    <w:rsid w:val="00C170BC"/>
    <w:rPr>
      <w:rFonts w:ascii="Times New Roman" w:hAnsi="Times New Roman" w:cs="Times New Roman"/>
      <w:sz w:val="20"/>
      <w:szCs w:val="20"/>
      <w:lang w:val="en-GB" w:eastAsia="en-US"/>
    </w:rPr>
  </w:style>
  <w:style w:type="paragraph" w:customStyle="1" w:styleId="FP">
    <w:name w:val="FP"/>
    <w:basedOn w:val="Normal"/>
    <w:rsid w:val="00C170BC"/>
    <w:pPr>
      <w:spacing w:after="0" w:line="240" w:lineRule="auto"/>
    </w:pPr>
    <w:rPr>
      <w:rFonts w:ascii="Times New Roman" w:hAnsi="Times New Roman" w:cs="Times New Roman"/>
      <w:sz w:val="20"/>
      <w:szCs w:val="20"/>
      <w:lang w:val="en-GB" w:eastAsia="en-US"/>
    </w:rPr>
  </w:style>
  <w:style w:type="paragraph" w:customStyle="1" w:styleId="LD">
    <w:name w:val="LD"/>
    <w:rsid w:val="00C170BC"/>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C170BC"/>
    <w:pPr>
      <w:spacing w:after="0"/>
    </w:pPr>
  </w:style>
  <w:style w:type="paragraph" w:customStyle="1" w:styleId="EW">
    <w:name w:val="EW"/>
    <w:basedOn w:val="EX"/>
    <w:qFormat/>
    <w:rsid w:val="00C170BC"/>
    <w:pPr>
      <w:spacing w:after="0"/>
    </w:pPr>
  </w:style>
  <w:style w:type="paragraph" w:styleId="TOC6">
    <w:name w:val="toc 6"/>
    <w:basedOn w:val="TOC5"/>
    <w:next w:val="Normal"/>
    <w:uiPriority w:val="39"/>
    <w:rsid w:val="00C170BC"/>
    <w:pPr>
      <w:ind w:left="1985" w:hanging="1985"/>
    </w:pPr>
  </w:style>
  <w:style w:type="paragraph" w:styleId="TOC7">
    <w:name w:val="toc 7"/>
    <w:basedOn w:val="TOC6"/>
    <w:next w:val="Normal"/>
    <w:uiPriority w:val="39"/>
    <w:rsid w:val="00C170BC"/>
    <w:pPr>
      <w:ind w:left="2268" w:hanging="2268"/>
    </w:pPr>
  </w:style>
  <w:style w:type="paragraph" w:styleId="ListBullet2">
    <w:name w:val="List Bullet 2"/>
    <w:basedOn w:val="ListBullet"/>
    <w:link w:val="ListBullet2Char"/>
    <w:rsid w:val="00C170BC"/>
    <w:pPr>
      <w:ind w:left="851"/>
    </w:pPr>
  </w:style>
  <w:style w:type="paragraph" w:styleId="ListBullet">
    <w:name w:val="List Bullet"/>
    <w:basedOn w:val="List"/>
    <w:rsid w:val="00C170BC"/>
  </w:style>
  <w:style w:type="character" w:customStyle="1" w:styleId="ListBullet2Char">
    <w:name w:val="List Bullet 2 Char"/>
    <w:link w:val="ListBullet2"/>
    <w:rsid w:val="00C170BC"/>
    <w:rPr>
      <w:rFonts w:ascii="Times New Roman" w:hAnsi="Times New Roman" w:cs="Times New Roman"/>
      <w:sz w:val="20"/>
      <w:szCs w:val="20"/>
      <w:lang w:val="en-GB" w:eastAsia="en-US"/>
    </w:rPr>
  </w:style>
  <w:style w:type="paragraph" w:styleId="ListBullet3">
    <w:name w:val="List Bullet 3"/>
    <w:basedOn w:val="ListBullet2"/>
    <w:rsid w:val="00C170BC"/>
    <w:pPr>
      <w:ind w:left="1135"/>
    </w:pPr>
  </w:style>
  <w:style w:type="paragraph" w:customStyle="1" w:styleId="EQ">
    <w:name w:val="EQ"/>
    <w:basedOn w:val="Normal"/>
    <w:next w:val="Normal"/>
    <w:link w:val="EQChar"/>
    <w:rsid w:val="00C170BC"/>
    <w:pPr>
      <w:keepLines/>
      <w:tabs>
        <w:tab w:val="center" w:pos="4536"/>
        <w:tab w:val="right" w:pos="9072"/>
      </w:tabs>
      <w:spacing w:after="180" w:line="240" w:lineRule="auto"/>
    </w:pPr>
    <w:rPr>
      <w:rFonts w:ascii="Times New Roman" w:hAnsi="Times New Roman" w:cs="Times New Roman"/>
      <w:noProof/>
      <w:sz w:val="20"/>
      <w:szCs w:val="20"/>
      <w:lang w:val="en-GB" w:eastAsia="en-US"/>
    </w:rPr>
  </w:style>
  <w:style w:type="character" w:customStyle="1" w:styleId="EQChar">
    <w:name w:val="EQ Char"/>
    <w:link w:val="EQ"/>
    <w:rsid w:val="00C170BC"/>
    <w:rPr>
      <w:rFonts w:ascii="Times New Roman" w:hAnsi="Times New Roman" w:cs="Times New Roman"/>
      <w:noProof/>
      <w:sz w:val="20"/>
      <w:szCs w:val="20"/>
      <w:lang w:val="en-GB" w:eastAsia="en-US"/>
    </w:rPr>
  </w:style>
  <w:style w:type="paragraph" w:customStyle="1" w:styleId="NF">
    <w:name w:val="NF"/>
    <w:basedOn w:val="NO"/>
    <w:rsid w:val="00C170BC"/>
    <w:pPr>
      <w:keepNext/>
      <w:spacing w:after="0"/>
    </w:pPr>
    <w:rPr>
      <w:rFonts w:ascii="Arial" w:hAnsi="Arial"/>
      <w:sz w:val="18"/>
    </w:rPr>
  </w:style>
  <w:style w:type="paragraph" w:customStyle="1" w:styleId="PL">
    <w:name w:val="PL"/>
    <w:link w:val="PLChar"/>
    <w:rsid w:val="00C17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character" w:customStyle="1" w:styleId="PLChar">
    <w:name w:val="PL Char"/>
    <w:link w:val="PL"/>
    <w:rsid w:val="00C170BC"/>
    <w:rPr>
      <w:rFonts w:ascii="Courier New" w:hAnsi="Courier New" w:cs="Times New Roman"/>
      <w:noProof/>
      <w:sz w:val="16"/>
      <w:szCs w:val="20"/>
      <w:lang w:val="en-GB" w:eastAsia="en-US"/>
    </w:rPr>
  </w:style>
  <w:style w:type="paragraph" w:customStyle="1" w:styleId="TAR">
    <w:name w:val="TAR"/>
    <w:basedOn w:val="TAL"/>
    <w:qFormat/>
    <w:rsid w:val="00C170BC"/>
    <w:pPr>
      <w:jc w:val="right"/>
    </w:pPr>
  </w:style>
  <w:style w:type="paragraph" w:customStyle="1" w:styleId="ZA">
    <w:name w:val="ZA"/>
    <w:rsid w:val="00C170BC"/>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C170BC"/>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C170BC"/>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C170BC"/>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C170BC"/>
    <w:pPr>
      <w:framePr w:wrap="notBeside" w:y="16161"/>
    </w:pPr>
  </w:style>
  <w:style w:type="character" w:customStyle="1" w:styleId="ZGSM">
    <w:name w:val="ZGSM"/>
    <w:qFormat/>
    <w:rsid w:val="00C170BC"/>
  </w:style>
  <w:style w:type="paragraph" w:styleId="List2">
    <w:name w:val="List 2"/>
    <w:basedOn w:val="List"/>
    <w:rsid w:val="00C170BC"/>
    <w:pPr>
      <w:ind w:left="851"/>
    </w:pPr>
  </w:style>
  <w:style w:type="paragraph" w:customStyle="1" w:styleId="ZG">
    <w:name w:val="ZG"/>
    <w:rsid w:val="00C170BC"/>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C170BC"/>
    <w:pPr>
      <w:ind w:left="1135"/>
    </w:pPr>
  </w:style>
  <w:style w:type="paragraph" w:styleId="List4">
    <w:name w:val="List 4"/>
    <w:basedOn w:val="List3"/>
    <w:rsid w:val="00C170BC"/>
    <w:pPr>
      <w:ind w:left="1418"/>
    </w:pPr>
  </w:style>
  <w:style w:type="paragraph" w:styleId="List5">
    <w:name w:val="List 5"/>
    <w:basedOn w:val="List4"/>
    <w:rsid w:val="00C170BC"/>
    <w:pPr>
      <w:ind w:left="1702"/>
    </w:pPr>
  </w:style>
  <w:style w:type="paragraph" w:customStyle="1" w:styleId="EditorsNote">
    <w:name w:val="Editor's Note"/>
    <w:basedOn w:val="NO"/>
    <w:link w:val="EditorsNoteCarCar"/>
    <w:rsid w:val="00C170BC"/>
    <w:rPr>
      <w:color w:val="FF0000"/>
    </w:rPr>
  </w:style>
  <w:style w:type="character" w:customStyle="1" w:styleId="EditorsNoteCarCar">
    <w:name w:val="Editor's Note Car Car"/>
    <w:link w:val="EditorsNote"/>
    <w:rsid w:val="00C170BC"/>
    <w:rPr>
      <w:rFonts w:ascii="Times New Roman" w:hAnsi="Times New Roman" w:cs="Times New Roman"/>
      <w:color w:val="FF0000"/>
      <w:sz w:val="20"/>
      <w:szCs w:val="20"/>
      <w:lang w:val="en-GB" w:eastAsia="en-US"/>
    </w:rPr>
  </w:style>
  <w:style w:type="paragraph" w:styleId="ListBullet4">
    <w:name w:val="List Bullet 4"/>
    <w:basedOn w:val="ListBullet3"/>
    <w:rsid w:val="00C170BC"/>
    <w:pPr>
      <w:ind w:left="1418"/>
    </w:pPr>
  </w:style>
  <w:style w:type="paragraph" w:styleId="ListBullet5">
    <w:name w:val="List Bullet 5"/>
    <w:basedOn w:val="ListBullet4"/>
    <w:rsid w:val="00C170BC"/>
    <w:pPr>
      <w:ind w:left="1702"/>
    </w:pPr>
  </w:style>
  <w:style w:type="paragraph" w:customStyle="1" w:styleId="B1">
    <w:name w:val="B1"/>
    <w:basedOn w:val="List"/>
    <w:link w:val="B1Char"/>
    <w:qFormat/>
    <w:rsid w:val="00C170BC"/>
  </w:style>
  <w:style w:type="character" w:customStyle="1" w:styleId="B1Char">
    <w:name w:val="B1 Char"/>
    <w:link w:val="B1"/>
    <w:qFormat/>
    <w:rsid w:val="00C170BC"/>
    <w:rPr>
      <w:rFonts w:ascii="Times New Roman" w:hAnsi="Times New Roman" w:cs="Times New Roman"/>
      <w:sz w:val="20"/>
      <w:szCs w:val="20"/>
      <w:lang w:val="en-GB" w:eastAsia="en-US"/>
    </w:rPr>
  </w:style>
  <w:style w:type="paragraph" w:customStyle="1" w:styleId="B2">
    <w:name w:val="B2"/>
    <w:basedOn w:val="List2"/>
    <w:link w:val="B2Char"/>
    <w:qFormat/>
    <w:rsid w:val="00C170BC"/>
  </w:style>
  <w:style w:type="character" w:customStyle="1" w:styleId="B2Char">
    <w:name w:val="B2 Char"/>
    <w:link w:val="B2"/>
    <w:rsid w:val="00C170BC"/>
    <w:rPr>
      <w:rFonts w:ascii="Times New Roman" w:hAnsi="Times New Roman" w:cs="Times New Roman"/>
      <w:sz w:val="20"/>
      <w:szCs w:val="20"/>
      <w:lang w:val="en-GB" w:eastAsia="en-US"/>
    </w:rPr>
  </w:style>
  <w:style w:type="paragraph" w:customStyle="1" w:styleId="B3">
    <w:name w:val="B3"/>
    <w:basedOn w:val="List3"/>
    <w:link w:val="B3Char2"/>
    <w:rsid w:val="00C170BC"/>
  </w:style>
  <w:style w:type="character" w:customStyle="1" w:styleId="B3Char2">
    <w:name w:val="B3 Char2"/>
    <w:link w:val="B3"/>
    <w:rsid w:val="00C170BC"/>
    <w:rPr>
      <w:rFonts w:ascii="Times New Roman" w:hAnsi="Times New Roman" w:cs="Times New Roman"/>
      <w:sz w:val="20"/>
      <w:szCs w:val="20"/>
      <w:lang w:val="en-GB" w:eastAsia="en-US"/>
    </w:rPr>
  </w:style>
  <w:style w:type="paragraph" w:customStyle="1" w:styleId="B4">
    <w:name w:val="B4"/>
    <w:basedOn w:val="List4"/>
    <w:link w:val="B4Char"/>
    <w:rsid w:val="00C170BC"/>
  </w:style>
  <w:style w:type="character" w:customStyle="1" w:styleId="B4Char">
    <w:name w:val="B4 Char"/>
    <w:link w:val="B4"/>
    <w:rsid w:val="00C170BC"/>
    <w:rPr>
      <w:rFonts w:ascii="Times New Roman" w:hAnsi="Times New Roman" w:cs="Times New Roman"/>
      <w:sz w:val="20"/>
      <w:szCs w:val="20"/>
      <w:lang w:val="en-GB" w:eastAsia="en-US"/>
    </w:rPr>
  </w:style>
  <w:style w:type="paragraph" w:customStyle="1" w:styleId="B5">
    <w:name w:val="B5"/>
    <w:basedOn w:val="List5"/>
    <w:link w:val="B5Char"/>
    <w:rsid w:val="00C170BC"/>
  </w:style>
  <w:style w:type="character" w:customStyle="1" w:styleId="B5Char">
    <w:name w:val="B5 Char"/>
    <w:link w:val="B5"/>
    <w:rsid w:val="00C170BC"/>
    <w:rPr>
      <w:rFonts w:ascii="Times New Roman" w:hAnsi="Times New Roman" w:cs="Times New Roman"/>
      <w:sz w:val="20"/>
      <w:szCs w:val="20"/>
      <w:lang w:val="en-GB" w:eastAsia="en-US"/>
    </w:rPr>
  </w:style>
  <w:style w:type="paragraph" w:styleId="Footer">
    <w:name w:val="footer"/>
    <w:basedOn w:val="Normal"/>
    <w:link w:val="FooterChar"/>
    <w:rsid w:val="00C170BC"/>
    <w:pPr>
      <w:widowControl w:val="0"/>
      <w:spacing w:after="0" w:line="240" w:lineRule="auto"/>
      <w:jc w:val="center"/>
    </w:pPr>
    <w:rPr>
      <w:rFonts w:ascii="Arial" w:hAnsi="Arial" w:cs="Times New Roman"/>
      <w:b/>
      <w:i/>
      <w:noProof/>
      <w:sz w:val="18"/>
      <w:szCs w:val="20"/>
      <w:lang w:val="en-GB" w:eastAsia="en-US"/>
    </w:rPr>
  </w:style>
  <w:style w:type="character" w:customStyle="1" w:styleId="FooterChar">
    <w:name w:val="Footer Char"/>
    <w:basedOn w:val="DefaultParagraphFont"/>
    <w:link w:val="Footer"/>
    <w:rsid w:val="00C170BC"/>
    <w:rPr>
      <w:rFonts w:ascii="Arial" w:hAnsi="Arial" w:cs="Times New Roman"/>
      <w:b/>
      <w:i/>
      <w:noProof/>
      <w:sz w:val="18"/>
      <w:szCs w:val="20"/>
      <w:lang w:val="en-GB" w:eastAsia="en-US"/>
    </w:rPr>
  </w:style>
  <w:style w:type="paragraph" w:customStyle="1" w:styleId="ZTD">
    <w:name w:val="ZTD"/>
    <w:basedOn w:val="ZB"/>
    <w:rsid w:val="00C170BC"/>
    <w:pPr>
      <w:framePr w:hRule="auto" w:wrap="notBeside" w:y="852"/>
    </w:pPr>
    <w:rPr>
      <w:i w:val="0"/>
      <w:sz w:val="40"/>
    </w:rPr>
  </w:style>
  <w:style w:type="paragraph" w:customStyle="1" w:styleId="CRCoverPage">
    <w:name w:val="CR Cover Page"/>
    <w:link w:val="CRCoverPageChar"/>
    <w:rsid w:val="00C170BC"/>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C170BC"/>
    <w:rPr>
      <w:rFonts w:ascii="Arial" w:hAnsi="Arial" w:cs="Times New Roman"/>
      <w:sz w:val="20"/>
      <w:szCs w:val="20"/>
      <w:lang w:val="en-GB" w:eastAsia="en-US"/>
    </w:rPr>
  </w:style>
  <w:style w:type="paragraph" w:customStyle="1" w:styleId="tdoc-header">
    <w:name w:val="tdoc-header"/>
    <w:rsid w:val="00C170BC"/>
    <w:pPr>
      <w:spacing w:after="0" w:line="240" w:lineRule="auto"/>
    </w:pPr>
    <w:rPr>
      <w:rFonts w:ascii="Arial" w:hAnsi="Arial" w:cs="Times New Roman"/>
      <w:noProof/>
      <w:sz w:val="24"/>
      <w:szCs w:val="20"/>
      <w:lang w:val="en-GB" w:eastAsia="en-US"/>
    </w:rPr>
  </w:style>
  <w:style w:type="character" w:styleId="Hyperlink">
    <w:name w:val="Hyperlink"/>
    <w:uiPriority w:val="99"/>
    <w:rsid w:val="00C170BC"/>
    <w:rPr>
      <w:color w:val="0000FF"/>
      <w:u w:val="single"/>
    </w:rPr>
  </w:style>
  <w:style w:type="character" w:styleId="CommentReference">
    <w:name w:val="annotation reference"/>
    <w:uiPriority w:val="99"/>
    <w:rsid w:val="00C170BC"/>
    <w:rPr>
      <w:sz w:val="16"/>
    </w:rPr>
  </w:style>
  <w:style w:type="paragraph" w:styleId="CommentText">
    <w:name w:val="annotation text"/>
    <w:basedOn w:val="Normal"/>
    <w:link w:val="CommentTextChar"/>
    <w:uiPriority w:val="99"/>
    <w:rsid w:val="00C170BC"/>
    <w:pPr>
      <w:spacing w:after="180" w:line="240" w:lineRule="auto"/>
    </w:pPr>
    <w:rPr>
      <w:rFonts w:ascii="Times New Roman" w:hAnsi="Times New Roman" w:cs="Times New Roman"/>
      <w:sz w:val="20"/>
      <w:szCs w:val="20"/>
      <w:lang w:val="en-GB" w:eastAsia="en-US"/>
    </w:rPr>
  </w:style>
  <w:style w:type="character" w:customStyle="1" w:styleId="CommentTextChar">
    <w:name w:val="Comment Text Char"/>
    <w:basedOn w:val="DefaultParagraphFont"/>
    <w:link w:val="CommentText"/>
    <w:uiPriority w:val="99"/>
    <w:rsid w:val="00C170BC"/>
    <w:rPr>
      <w:rFonts w:ascii="Times New Roman" w:hAnsi="Times New Roman" w:cs="Times New Roman"/>
      <w:sz w:val="20"/>
      <w:szCs w:val="20"/>
      <w:lang w:val="en-GB" w:eastAsia="en-US"/>
    </w:rPr>
  </w:style>
  <w:style w:type="character" w:styleId="FollowedHyperlink">
    <w:name w:val="FollowedHyperlink"/>
    <w:rsid w:val="00C170BC"/>
    <w:rPr>
      <w:color w:val="800080"/>
      <w:u w:val="single"/>
    </w:rPr>
  </w:style>
  <w:style w:type="paragraph" w:styleId="BalloonText">
    <w:name w:val="Balloon Text"/>
    <w:basedOn w:val="Normal"/>
    <w:link w:val="BalloonTextChar"/>
    <w:rsid w:val="00C170BC"/>
    <w:pPr>
      <w:spacing w:after="180" w:line="240" w:lineRule="auto"/>
    </w:pPr>
    <w:rPr>
      <w:rFonts w:ascii="Tahoma" w:hAnsi="Tahoma" w:cs="Times New Roman"/>
      <w:sz w:val="16"/>
      <w:szCs w:val="16"/>
      <w:lang w:val="en-GB" w:eastAsia="en-US"/>
    </w:rPr>
  </w:style>
  <w:style w:type="character" w:customStyle="1" w:styleId="BalloonTextChar">
    <w:name w:val="Balloon Text Char"/>
    <w:basedOn w:val="DefaultParagraphFont"/>
    <w:link w:val="BalloonText"/>
    <w:rsid w:val="00C170BC"/>
    <w:rPr>
      <w:rFonts w:ascii="Tahoma" w:hAnsi="Tahoma" w:cs="Times New Roman"/>
      <w:sz w:val="16"/>
      <w:szCs w:val="16"/>
      <w:lang w:val="en-GB" w:eastAsia="en-US"/>
    </w:rPr>
  </w:style>
  <w:style w:type="paragraph" w:styleId="CommentSubject">
    <w:name w:val="annotation subject"/>
    <w:basedOn w:val="CommentText"/>
    <w:next w:val="CommentText"/>
    <w:link w:val="CommentSubjectChar"/>
    <w:rsid w:val="00C170BC"/>
    <w:rPr>
      <w:b/>
      <w:bCs/>
    </w:rPr>
  </w:style>
  <w:style w:type="character" w:customStyle="1" w:styleId="CommentSubjectChar">
    <w:name w:val="Comment Subject Char"/>
    <w:basedOn w:val="CommentTextChar"/>
    <w:link w:val="CommentSubject"/>
    <w:rsid w:val="00C170BC"/>
    <w:rPr>
      <w:rFonts w:ascii="Times New Roman" w:hAnsi="Times New Roman" w:cs="Times New Roman"/>
      <w:b/>
      <w:bCs/>
      <w:sz w:val="20"/>
      <w:szCs w:val="20"/>
      <w:lang w:val="en-GB" w:eastAsia="en-US"/>
    </w:rPr>
  </w:style>
  <w:style w:type="paragraph" w:styleId="DocumentMap">
    <w:name w:val="Document Map"/>
    <w:basedOn w:val="Normal"/>
    <w:link w:val="DocumentMapChar"/>
    <w:rsid w:val="00C170BC"/>
    <w:pPr>
      <w:shd w:val="clear" w:color="auto" w:fill="000080"/>
      <w:spacing w:after="180" w:line="240" w:lineRule="auto"/>
    </w:pPr>
    <w:rPr>
      <w:rFonts w:ascii="Tahoma" w:hAnsi="Tahoma" w:cs="Times New Roman"/>
      <w:sz w:val="20"/>
      <w:szCs w:val="20"/>
      <w:lang w:val="en-GB" w:eastAsia="en-US"/>
    </w:rPr>
  </w:style>
  <w:style w:type="character" w:customStyle="1" w:styleId="DocumentMapChar">
    <w:name w:val="Document Map Char"/>
    <w:basedOn w:val="DefaultParagraphFont"/>
    <w:link w:val="DocumentMap"/>
    <w:rsid w:val="00C170BC"/>
    <w:rPr>
      <w:rFonts w:ascii="Tahoma" w:hAnsi="Tahoma" w:cs="Times New Roman"/>
      <w:sz w:val="20"/>
      <w:szCs w:val="20"/>
      <w:shd w:val="clear" w:color="auto" w:fill="000080"/>
      <w:lang w:val="en-GB" w:eastAsia="en-US"/>
    </w:rPr>
  </w:style>
  <w:style w:type="paragraph" w:customStyle="1" w:styleId="TAJ">
    <w:name w:val="TAJ"/>
    <w:basedOn w:val="TH"/>
    <w:rsid w:val="00C170BC"/>
  </w:style>
  <w:style w:type="paragraph" w:customStyle="1" w:styleId="Guidance">
    <w:name w:val="Guidance"/>
    <w:basedOn w:val="Normal"/>
    <w:link w:val="GuidanceChar"/>
    <w:rsid w:val="00C170BC"/>
    <w:pPr>
      <w:spacing w:after="180" w:line="240" w:lineRule="auto"/>
    </w:pPr>
    <w:rPr>
      <w:rFonts w:ascii="Times New Roman" w:hAnsi="Times New Roman" w:cs="Times New Roman"/>
      <w:i/>
      <w:color w:val="0000FF"/>
      <w:sz w:val="20"/>
      <w:szCs w:val="20"/>
      <w:lang w:val="en-GB" w:eastAsia="en-US"/>
    </w:rPr>
  </w:style>
  <w:style w:type="character" w:customStyle="1" w:styleId="GuidanceChar">
    <w:name w:val="Guidance Char"/>
    <w:link w:val="Guidance"/>
    <w:rsid w:val="00C170BC"/>
    <w:rPr>
      <w:rFonts w:ascii="Times New Roman" w:hAnsi="Times New Roman" w:cs="Times New Roman"/>
      <w:i/>
      <w:color w:val="0000FF"/>
      <w:sz w:val="20"/>
      <w:szCs w:val="20"/>
      <w:lang w:val="en-GB" w:eastAsia="en-US"/>
    </w:rPr>
  </w:style>
  <w:style w:type="paragraph" w:customStyle="1" w:styleId="TableText">
    <w:name w:val="TableText"/>
    <w:basedOn w:val="Normal"/>
    <w:rsid w:val="00C170BC"/>
    <w:pPr>
      <w:keepNext/>
      <w:keepLines/>
      <w:overflowPunct w:val="0"/>
      <w:autoSpaceDE w:val="0"/>
      <w:autoSpaceDN w:val="0"/>
      <w:adjustRightInd w:val="0"/>
      <w:spacing w:after="180" w:line="240" w:lineRule="auto"/>
      <w:jc w:val="center"/>
      <w:textAlignment w:val="baseline"/>
    </w:pPr>
    <w:rPr>
      <w:rFonts w:ascii="Times New Roman" w:hAnsi="Times New Roman" w:cs="Times New Roman"/>
      <w:snapToGrid w:val="0"/>
      <w:kern w:val="2"/>
      <w:sz w:val="20"/>
      <w:szCs w:val="20"/>
      <w:lang w:val="en-GB" w:eastAsia="en-US"/>
    </w:rPr>
  </w:style>
  <w:style w:type="character" w:customStyle="1" w:styleId="UnresolvedMention1">
    <w:name w:val="Unresolved Mention1"/>
    <w:uiPriority w:val="99"/>
    <w:semiHidden/>
    <w:unhideWhenUsed/>
    <w:rsid w:val="00C170BC"/>
    <w:rPr>
      <w:color w:val="808080"/>
      <w:shd w:val="clear" w:color="auto" w:fill="E6E6E6"/>
    </w:rPr>
  </w:style>
  <w:style w:type="paragraph" w:styleId="Revision">
    <w:name w:val="Revision"/>
    <w:hidden/>
    <w:uiPriority w:val="99"/>
    <w:semiHidden/>
    <w:rsid w:val="00C170BC"/>
    <w:pPr>
      <w:spacing w:after="0" w:line="240" w:lineRule="auto"/>
    </w:pPr>
    <w:rPr>
      <w:rFonts w:ascii="Times New Roman" w:hAnsi="Times New Roman" w:cs="Times New Roman"/>
      <w:sz w:val="20"/>
      <w:szCs w:val="20"/>
      <w:lang w:val="en-GB" w:eastAsia="en-US"/>
    </w:rPr>
  </w:style>
  <w:style w:type="paragraph" w:styleId="NormalWeb">
    <w:name w:val="Normal (Web)"/>
    <w:basedOn w:val="Normal"/>
    <w:uiPriority w:val="99"/>
    <w:unhideWhenUsed/>
    <w:rsid w:val="00C170BC"/>
    <w:pPr>
      <w:spacing w:before="100" w:beforeAutospacing="1" w:after="100" w:afterAutospacing="1" w:line="240" w:lineRule="auto"/>
    </w:pPr>
    <w:rPr>
      <w:rFonts w:ascii="Times New Roman" w:hAnsi="Times New Roman" w:cs="Times New Roman"/>
      <w:sz w:val="24"/>
      <w:szCs w:val="24"/>
      <w:lang w:eastAsia="en-US"/>
    </w:rPr>
  </w:style>
  <w:style w:type="paragraph" w:customStyle="1" w:styleId="Default">
    <w:name w:val="Default"/>
    <w:rsid w:val="00C170BC"/>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C170BC"/>
    <w:pPr>
      <w:spacing w:after="0" w:line="240" w:lineRule="auto"/>
      <w:ind w:left="720"/>
    </w:pPr>
    <w:rPr>
      <w:rFonts w:ascii="Calibri" w:eastAsia="Times New Roman" w:hAnsi="Calibri" w:cs="Calibri"/>
      <w:lang w:eastAsia="en-US"/>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CB7875"/>
    <w:rPr>
      <w:rFonts w:ascii="Calibri" w:eastAsia="Times New Roman" w:hAnsi="Calibri" w:cs="Calibri"/>
      <w:lang w:eastAsia="en-US"/>
    </w:rPr>
  </w:style>
  <w:style w:type="paragraph" w:styleId="BodyText">
    <w:name w:val="Body Text"/>
    <w:basedOn w:val="Normal"/>
    <w:link w:val="BodyTextChar"/>
    <w:rsid w:val="00C170BC"/>
    <w:pPr>
      <w:spacing w:after="120" w:line="240" w:lineRule="auto"/>
    </w:pPr>
    <w:rPr>
      <w:rFonts w:ascii="Times New Roman" w:hAnsi="Times New Roman" w:cs="Times New Roman"/>
      <w:sz w:val="20"/>
      <w:szCs w:val="20"/>
      <w:lang w:val="en-GB" w:eastAsia="en-US"/>
    </w:rPr>
  </w:style>
  <w:style w:type="character" w:customStyle="1" w:styleId="BodyTextChar">
    <w:name w:val="Body Text Char"/>
    <w:basedOn w:val="DefaultParagraphFont"/>
    <w:link w:val="BodyText"/>
    <w:rsid w:val="00C170BC"/>
    <w:rPr>
      <w:rFonts w:ascii="Times New Roman" w:hAnsi="Times New Roman" w:cs="Times New Roman"/>
      <w:sz w:val="20"/>
      <w:szCs w:val="20"/>
      <w:lang w:val="en-GB" w:eastAsia="en-US"/>
    </w:rPr>
  </w:style>
  <w:style w:type="character" w:customStyle="1" w:styleId="TALCar">
    <w:name w:val="TAL Car"/>
    <w:qFormat/>
    <w:rsid w:val="00C170BC"/>
    <w:rPr>
      <w:rFonts w:ascii="Arial" w:hAnsi="Arial"/>
      <w:sz w:val="18"/>
      <w:lang w:val="en-GB"/>
    </w:rPr>
  </w:style>
  <w:style w:type="table" w:styleId="TableGrid">
    <w:name w:val="Table Grid"/>
    <w:aliases w:val="TableGrid"/>
    <w:basedOn w:val="TableNormal"/>
    <w:qFormat/>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170BC"/>
    <w:rPr>
      <w:color w:val="808080"/>
      <w:shd w:val="clear" w:color="auto" w:fill="E6E6E6"/>
    </w:rPr>
  </w:style>
  <w:style w:type="character" w:customStyle="1" w:styleId="EXCar">
    <w:name w:val="EX Car"/>
    <w:rsid w:val="00C170BC"/>
    <w:rPr>
      <w:lang w:val="en-GB" w:eastAsia="en-US"/>
    </w:rPr>
  </w:style>
  <w:style w:type="character" w:customStyle="1" w:styleId="msoins0">
    <w:name w:val="msoins"/>
    <w:rsid w:val="00C170BC"/>
  </w:style>
  <w:style w:type="character" w:styleId="PageNumber">
    <w:name w:val="page number"/>
    <w:rsid w:val="00C170BC"/>
  </w:style>
  <w:style w:type="paragraph" w:customStyle="1" w:styleId="Reference">
    <w:name w:val="Reference"/>
    <w:basedOn w:val="Normal"/>
    <w:rsid w:val="00C170BC"/>
    <w:pPr>
      <w:keepLines/>
      <w:numPr>
        <w:ilvl w:val="1"/>
        <w:numId w:val="1"/>
      </w:numPr>
      <w:spacing w:after="180" w:line="240" w:lineRule="auto"/>
    </w:pPr>
    <w:rPr>
      <w:rFonts w:ascii="Times New Roman" w:eastAsia="MS Mincho" w:hAnsi="Times New Roman" w:cs="Times New Roman"/>
      <w:sz w:val="20"/>
      <w:szCs w:val="20"/>
      <w:lang w:val="en-GB" w:eastAsia="en-US"/>
    </w:rPr>
  </w:style>
  <w:style w:type="paragraph" w:customStyle="1" w:styleId="ZchnZchn">
    <w:name w:val="Zchn Zchn"/>
    <w:semiHidden/>
    <w:rsid w:val="00C170BC"/>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styleId="Emphasis">
    <w:name w:val="Emphasis"/>
    <w:qFormat/>
    <w:rsid w:val="00C170BC"/>
    <w:rPr>
      <w:i/>
      <w:iCs/>
    </w:rPr>
  </w:style>
  <w:style w:type="character" w:styleId="IntenseEmphasis">
    <w:name w:val="Intense Emphasis"/>
    <w:uiPriority w:val="21"/>
    <w:qFormat/>
    <w:rsid w:val="00C170BC"/>
    <w:rPr>
      <w:b/>
      <w:bCs/>
      <w:i/>
      <w:iCs/>
      <w:color w:val="4F81BD"/>
    </w:rPr>
  </w:style>
  <w:style w:type="paragraph" w:customStyle="1" w:styleId="References">
    <w:name w:val="References"/>
    <w:basedOn w:val="Normal"/>
    <w:next w:val="Normal"/>
    <w:rsid w:val="00C170BC"/>
    <w:pPr>
      <w:numPr>
        <w:numId w:val="3"/>
      </w:numPr>
      <w:autoSpaceDE w:val="0"/>
      <w:autoSpaceDN w:val="0"/>
      <w:snapToGrid w:val="0"/>
      <w:spacing w:after="60" w:line="240" w:lineRule="auto"/>
    </w:pPr>
    <w:rPr>
      <w:rFonts w:ascii="Times New Roman" w:eastAsia="SimSun" w:hAnsi="Times New Roman" w:cs="Times New Roman"/>
      <w:sz w:val="20"/>
      <w:szCs w:val="16"/>
      <w:lang w:eastAsia="en-US"/>
    </w:rPr>
  </w:style>
  <w:style w:type="paragraph" w:customStyle="1" w:styleId="FL">
    <w:name w:val="FL"/>
    <w:basedOn w:val="Normal"/>
    <w:rsid w:val="00C170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US"/>
    </w:rPr>
  </w:style>
  <w:style w:type="paragraph" w:customStyle="1" w:styleId="enumlev1">
    <w:name w:val="enumlev1"/>
    <w:basedOn w:val="Normal"/>
    <w:rsid w:val="00C170BC"/>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eastAsia="en-US"/>
    </w:rPr>
  </w:style>
  <w:style w:type="paragraph" w:styleId="IndexHeading">
    <w:name w:val="index heading"/>
    <w:basedOn w:val="Normal"/>
    <w:next w:val="Normal"/>
    <w:rsid w:val="00C170B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customStyle="1" w:styleId="INDENT1">
    <w:name w:val="INDENT1"/>
    <w:basedOn w:val="Normal"/>
    <w:rsid w:val="00C170B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ko-KR"/>
    </w:rPr>
  </w:style>
  <w:style w:type="paragraph" w:customStyle="1" w:styleId="INDENT2">
    <w:name w:val="INDENT2"/>
    <w:basedOn w:val="Normal"/>
    <w:rsid w:val="00C170B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ko-KR"/>
    </w:rPr>
  </w:style>
  <w:style w:type="paragraph" w:customStyle="1" w:styleId="INDENT3">
    <w:name w:val="INDENT3"/>
    <w:basedOn w:val="Normal"/>
    <w:rsid w:val="00C170B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ko-KR"/>
    </w:rPr>
  </w:style>
  <w:style w:type="paragraph" w:customStyle="1" w:styleId="FigureTitle">
    <w:name w:val="Figure_Title"/>
    <w:basedOn w:val="Normal"/>
    <w:next w:val="Normal"/>
    <w:rsid w:val="00C170B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ko-KR"/>
    </w:rPr>
  </w:style>
  <w:style w:type="paragraph" w:customStyle="1" w:styleId="RecCCITT">
    <w:name w:val="Rec_CCITT_#"/>
    <w:basedOn w:val="Normal"/>
    <w:rsid w:val="00C170B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ko-KR"/>
    </w:rPr>
  </w:style>
  <w:style w:type="paragraph" w:customStyle="1" w:styleId="enumlev2">
    <w:name w:val="enumlev2"/>
    <w:basedOn w:val="Normal"/>
    <w:rsid w:val="00C170B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ko-KR"/>
    </w:rPr>
  </w:style>
  <w:style w:type="paragraph" w:styleId="PlainText">
    <w:name w:val="Plain Text"/>
    <w:basedOn w:val="Normal"/>
    <w:link w:val="PlainTextChar"/>
    <w:rsid w:val="00C170BC"/>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x-none"/>
    </w:rPr>
  </w:style>
  <w:style w:type="character" w:customStyle="1" w:styleId="PlainTextChar">
    <w:name w:val="Plain Text Char"/>
    <w:basedOn w:val="DefaultParagraphFont"/>
    <w:link w:val="PlainText"/>
    <w:rsid w:val="00C170BC"/>
    <w:rPr>
      <w:rFonts w:ascii="Courier New" w:eastAsia="Times New Roman" w:hAnsi="Courier New" w:cs="Times New Roman"/>
      <w:sz w:val="20"/>
      <w:szCs w:val="20"/>
      <w:lang w:val="nb-NO" w:eastAsia="x-none"/>
    </w:rPr>
  </w:style>
  <w:style w:type="paragraph" w:customStyle="1" w:styleId="BL">
    <w:name w:val="BL"/>
    <w:basedOn w:val="Normal"/>
    <w:rsid w:val="00C170BC"/>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 w:val="20"/>
      <w:szCs w:val="20"/>
      <w:lang w:val="en-GB" w:eastAsia="ko-KR"/>
    </w:rPr>
  </w:style>
  <w:style w:type="paragraph" w:customStyle="1" w:styleId="BN">
    <w:name w:val="BN"/>
    <w:basedOn w:val="Normal"/>
    <w:rsid w:val="00C170BC"/>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 w:val="20"/>
      <w:szCs w:val="20"/>
      <w:lang w:val="en-GB" w:eastAsia="ko-KR"/>
    </w:rPr>
  </w:style>
  <w:style w:type="paragraph" w:customStyle="1" w:styleId="MTDisplayEquation">
    <w:name w:val="MTDisplayEquation"/>
    <w:basedOn w:val="Normal"/>
    <w:rsid w:val="00C170BC"/>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customStyle="1" w:styleId="B6">
    <w:name w:val="B6"/>
    <w:basedOn w:val="B5"/>
    <w:link w:val="B6Char"/>
    <w:rsid w:val="00C170BC"/>
    <w:pPr>
      <w:overflowPunct w:val="0"/>
      <w:autoSpaceDE w:val="0"/>
      <w:autoSpaceDN w:val="0"/>
      <w:adjustRightInd w:val="0"/>
      <w:textAlignment w:val="baseline"/>
    </w:pPr>
    <w:rPr>
      <w:rFonts w:eastAsia="Times New Roman"/>
      <w:lang w:eastAsia="x-none"/>
    </w:rPr>
  </w:style>
  <w:style w:type="character" w:customStyle="1" w:styleId="B6Char">
    <w:name w:val="B6 Char"/>
    <w:link w:val="B6"/>
    <w:rsid w:val="00C170BC"/>
    <w:rPr>
      <w:rFonts w:ascii="Times New Roman" w:eastAsia="Times New Roman" w:hAnsi="Times New Roman" w:cs="Times New Roman"/>
      <w:sz w:val="20"/>
      <w:szCs w:val="20"/>
      <w:lang w:val="en-GB" w:eastAsia="x-none"/>
    </w:rPr>
  </w:style>
  <w:style w:type="paragraph" w:customStyle="1" w:styleId="Meetingcaption">
    <w:name w:val="Meeting caption"/>
    <w:basedOn w:val="Normal"/>
    <w:rsid w:val="00C170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rsid w:val="00C170BC"/>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rsid w:val="00C170BC"/>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styleId="Strong">
    <w:name w:val="Strong"/>
    <w:uiPriority w:val="22"/>
    <w:qFormat/>
    <w:rsid w:val="00C170BC"/>
    <w:rPr>
      <w:b/>
      <w:bCs/>
    </w:rPr>
  </w:style>
  <w:style w:type="table" w:customStyle="1" w:styleId="TableGrid1">
    <w:name w:val="Table Grid1"/>
    <w:basedOn w:val="TableNormal"/>
    <w:next w:val="TableGrid"/>
    <w:uiPriority w:val="39"/>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rsid w:val="00C170BC"/>
    <w:rPr>
      <w:rFonts w:ascii="Arial" w:eastAsia="Times New Roman" w:hAnsi="Arial"/>
      <w:sz w:val="18"/>
      <w:lang w:val="en-GB" w:eastAsia="en-US" w:bidi="ar-SA"/>
    </w:rPr>
  </w:style>
  <w:style w:type="character" w:customStyle="1" w:styleId="TAL0">
    <w:name w:val="TAL (文字)"/>
    <w:rsid w:val="00C170BC"/>
    <w:rPr>
      <w:rFonts w:ascii="Arial" w:hAnsi="Arial"/>
      <w:sz w:val="18"/>
      <w:lang w:val="en-GB"/>
    </w:rPr>
  </w:style>
  <w:style w:type="paragraph" w:customStyle="1" w:styleId="Separation">
    <w:name w:val="Separation"/>
    <w:basedOn w:val="Heading1"/>
    <w:next w:val="Normal"/>
    <w:rsid w:val="00C170B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rsid w:val="00C170BC"/>
    <w:rPr>
      <w:rFonts w:ascii="Arial" w:eastAsia="SimSun" w:hAnsi="Arial"/>
      <w:b/>
      <w:sz w:val="22"/>
    </w:rPr>
  </w:style>
  <w:style w:type="paragraph" w:customStyle="1" w:styleId="Note">
    <w:name w:val="Note"/>
    <w:basedOn w:val="Normal"/>
    <w:rsid w:val="00C170BC"/>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ja-JP"/>
    </w:rPr>
  </w:style>
  <w:style w:type="paragraph" w:customStyle="1" w:styleId="tabletext0">
    <w:name w:val="table text"/>
    <w:basedOn w:val="Normal"/>
    <w:next w:val="Normal"/>
    <w:rsid w:val="00C170BC"/>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ja-JP"/>
    </w:rPr>
  </w:style>
  <w:style w:type="paragraph" w:styleId="ListNumber5">
    <w:name w:val="List Number 5"/>
    <w:basedOn w:val="Normal"/>
    <w:rsid w:val="00C170B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ja-JP"/>
    </w:rPr>
  </w:style>
  <w:style w:type="paragraph" w:styleId="ListNumber3">
    <w:name w:val="List Number 3"/>
    <w:basedOn w:val="Normal"/>
    <w:rsid w:val="00C170BC"/>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 w:val="20"/>
      <w:szCs w:val="20"/>
      <w:lang w:val="en-GB" w:eastAsia="ja-JP"/>
    </w:rPr>
  </w:style>
  <w:style w:type="paragraph" w:styleId="ListNumber4">
    <w:name w:val="List Number 4"/>
    <w:basedOn w:val="Normal"/>
    <w:rsid w:val="00C170BC"/>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 w:val="20"/>
      <w:szCs w:val="20"/>
      <w:lang w:val="en-GB" w:eastAsia="ja-JP"/>
    </w:rPr>
  </w:style>
  <w:style w:type="table" w:customStyle="1" w:styleId="TableStyle1">
    <w:name w:val="Table Style1"/>
    <w:basedOn w:val="TableNormal"/>
    <w:rsid w:val="00C170BC"/>
    <w:pPr>
      <w:spacing w:after="0" w:line="240" w:lineRule="auto"/>
    </w:pPr>
    <w:rPr>
      <w:rFonts w:ascii="Times New Roman" w:eastAsia="MS Mincho" w:hAnsi="Times New Roman" w:cs="Times New Roman"/>
      <w:sz w:val="20"/>
      <w:szCs w:val="20"/>
      <w:lang w:eastAsia="en-US"/>
    </w:rPr>
    <w:tblPr/>
  </w:style>
  <w:style w:type="paragraph" w:customStyle="1" w:styleId="Bullet">
    <w:name w:val="Bullet"/>
    <w:basedOn w:val="Normal"/>
    <w:rsid w:val="00C170BC"/>
    <w:pPr>
      <w:tabs>
        <w:tab w:val="num" w:pos="926"/>
      </w:tabs>
      <w:spacing w:after="180" w:line="240" w:lineRule="auto"/>
      <w:ind w:left="926" w:hanging="360"/>
    </w:pPr>
    <w:rPr>
      <w:rFonts w:ascii="Times New Roman" w:eastAsia="MS Mincho" w:hAnsi="Times New Roman" w:cs="Times New Roman"/>
      <w:sz w:val="20"/>
      <w:szCs w:val="20"/>
      <w:lang w:val="en-GB" w:eastAsia="ja-JP"/>
    </w:rPr>
  </w:style>
  <w:style w:type="paragraph" w:customStyle="1" w:styleId="TOC91">
    <w:name w:val="TOC 91"/>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HE">
    <w:name w:val="HE"/>
    <w:basedOn w:val="Normal"/>
    <w:rsid w:val="00C170BC"/>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ja-JP"/>
    </w:rPr>
  </w:style>
  <w:style w:type="paragraph" w:customStyle="1" w:styleId="HO">
    <w:name w:val="HO"/>
    <w:basedOn w:val="Normal"/>
    <w:rsid w:val="00C170BC"/>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ja-JP"/>
    </w:rPr>
  </w:style>
  <w:style w:type="paragraph" w:customStyle="1" w:styleId="WP">
    <w:name w:val="WP"/>
    <w:basedOn w:val="Normal"/>
    <w:rsid w:val="00C170BC"/>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ja-JP"/>
    </w:rPr>
  </w:style>
  <w:style w:type="paragraph" w:customStyle="1" w:styleId="ZK">
    <w:name w:val="ZK"/>
    <w:rsid w:val="00C170BC"/>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C170BC"/>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C170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170BC"/>
    <w:pPr>
      <w:tabs>
        <w:tab w:val="left" w:pos="360"/>
      </w:tabs>
      <w:ind w:left="360" w:hanging="360"/>
    </w:pPr>
  </w:style>
  <w:style w:type="paragraph" w:customStyle="1" w:styleId="Para1">
    <w:name w:val="Para1"/>
    <w:basedOn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ja-JP"/>
    </w:rPr>
  </w:style>
  <w:style w:type="paragraph" w:customStyle="1" w:styleId="Teststep">
    <w:name w:val="Test step"/>
    <w:basedOn w:val="Normal"/>
    <w:rsid w:val="00C170B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ja-JP"/>
    </w:rPr>
  </w:style>
  <w:style w:type="paragraph" w:customStyle="1" w:styleId="TableTitle">
    <w:name w:val="TableTitle"/>
    <w:basedOn w:val="Normal"/>
    <w:rsid w:val="00C170BC"/>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 w:val="20"/>
      <w:szCs w:val="20"/>
      <w:lang w:val="en-GB" w:eastAsia="ja-JP"/>
    </w:rPr>
  </w:style>
  <w:style w:type="paragraph" w:customStyle="1" w:styleId="TableofFigures1">
    <w:name w:val="Table of Figures1"/>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able">
    <w:name w:val="table"/>
    <w:basedOn w:val="Normal"/>
    <w:next w:val="Normal"/>
    <w:rsid w:val="00C170BC"/>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ja-JP"/>
    </w:rPr>
  </w:style>
  <w:style w:type="paragraph" w:customStyle="1" w:styleId="Copyright">
    <w:name w:val="Copyright"/>
    <w:basedOn w:val="Normal"/>
    <w:rsid w:val="00C170B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C170BC"/>
    <w:pPr>
      <w:spacing w:after="0" w:line="240" w:lineRule="auto"/>
      <w:ind w:left="244" w:hanging="244"/>
    </w:pPr>
    <w:rPr>
      <w:rFonts w:ascii="Arial" w:eastAsia="MS Mincho" w:hAnsi="Arial" w:cs="Times New Roman"/>
      <w:noProof/>
      <w:color w:val="000000"/>
      <w:sz w:val="20"/>
      <w:szCs w:val="20"/>
      <w:lang w:val="en-GB" w:eastAsia="en-US"/>
    </w:rPr>
  </w:style>
  <w:style w:type="paragraph" w:customStyle="1" w:styleId="TitleText">
    <w:name w:val="Title Text"/>
    <w:basedOn w:val="Normal"/>
    <w:next w:val="Normal"/>
    <w:rsid w:val="00C170BC"/>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Bullets">
    <w:name w:val="Bullets"/>
    <w:basedOn w:val="Normal"/>
    <w:rsid w:val="00C170BC"/>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 w:val="20"/>
      <w:szCs w:val="20"/>
      <w:lang w:val="en-GB" w:eastAsia="de-DE"/>
    </w:rPr>
  </w:style>
  <w:style w:type="paragraph" w:customStyle="1" w:styleId="tal1">
    <w:name w:val="tal"/>
    <w:basedOn w:val="Normal"/>
    <w:rsid w:val="00C170BC"/>
    <w:pPr>
      <w:spacing w:before="100" w:beforeAutospacing="1" w:after="100" w:afterAutospacing="1" w:line="240" w:lineRule="auto"/>
    </w:pPr>
    <w:rPr>
      <w:rFonts w:ascii="SimSun" w:eastAsia="SimSun" w:hAnsi="SimSun" w:cs="SimSun"/>
      <w:sz w:val="24"/>
      <w:szCs w:val="24"/>
    </w:rPr>
  </w:style>
  <w:style w:type="table" w:customStyle="1" w:styleId="Tabellengitternetz1">
    <w:name w:val="Tabellengitternetz1"/>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170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170BC"/>
    <w:pPr>
      <w:spacing w:after="0" w:line="240" w:lineRule="auto"/>
    </w:pPr>
    <w:rPr>
      <w:rFonts w:ascii="Times New Roman" w:eastAsia="Batang" w:hAnsi="Times New Roman" w:cs="Times New Roman"/>
      <w:sz w:val="20"/>
      <w:szCs w:val="20"/>
      <w:lang w:val="en-GB" w:eastAsia="en-US"/>
    </w:rPr>
  </w:style>
  <w:style w:type="paragraph" w:customStyle="1" w:styleId="1">
    <w:name w:val="修订1"/>
    <w:hidden/>
    <w:semiHidden/>
    <w:rsid w:val="00C170BC"/>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C170BC"/>
    <w:pPr>
      <w:snapToGrid w:val="0"/>
      <w:spacing w:after="180" w:line="240" w:lineRule="auto"/>
    </w:pPr>
    <w:rPr>
      <w:rFonts w:ascii="Times New Roman" w:eastAsia="Times New Roman" w:hAnsi="Times New Roman" w:cs="Times New Roman"/>
      <w:sz w:val="20"/>
      <w:szCs w:val="20"/>
      <w:lang w:val="en-GB" w:eastAsia="x-none"/>
    </w:rPr>
  </w:style>
  <w:style w:type="character" w:customStyle="1" w:styleId="EndnoteTextChar">
    <w:name w:val="Endnote Text Char"/>
    <w:basedOn w:val="DefaultParagraphFont"/>
    <w:link w:val="EndnoteText"/>
    <w:rsid w:val="00C170BC"/>
    <w:rPr>
      <w:rFonts w:ascii="Times New Roman" w:eastAsia="Times New Roman" w:hAnsi="Times New Roman" w:cs="Times New Roman"/>
      <w:sz w:val="20"/>
      <w:szCs w:val="20"/>
      <w:lang w:val="en-GB" w:eastAsia="x-none"/>
    </w:rPr>
  </w:style>
  <w:style w:type="paragraph" w:customStyle="1" w:styleId="a0">
    <w:name w:val="変更箇所"/>
    <w:hidden/>
    <w:semiHidden/>
    <w:rsid w:val="00C170BC"/>
    <w:pPr>
      <w:spacing w:after="0" w:line="240" w:lineRule="auto"/>
    </w:pPr>
    <w:rPr>
      <w:rFonts w:ascii="Times New Roman" w:eastAsia="MS Mincho" w:hAnsi="Times New Roman" w:cs="Times New Roman"/>
      <w:sz w:val="20"/>
      <w:szCs w:val="20"/>
      <w:lang w:val="en-GB" w:eastAsia="en-US"/>
    </w:rPr>
  </w:style>
  <w:style w:type="paragraph" w:customStyle="1" w:styleId="NB2">
    <w:name w:val="NB2"/>
    <w:basedOn w:val="ZG"/>
    <w:rsid w:val="00C170BC"/>
    <w:pPr>
      <w:framePr w:wrap="notBeside"/>
    </w:pPr>
    <w:rPr>
      <w:rFonts w:eastAsia="Times New Roman"/>
      <w:lang w:val="en-US" w:eastAsia="ko-KR"/>
    </w:rPr>
  </w:style>
  <w:style w:type="paragraph" w:customStyle="1" w:styleId="tableentry">
    <w:name w:val="table entry"/>
    <w:basedOn w:val="Normal"/>
    <w:rsid w:val="00C170BC"/>
    <w:pPr>
      <w:keepNext/>
      <w:spacing w:before="60" w:after="60" w:line="240" w:lineRule="auto"/>
    </w:pPr>
    <w:rPr>
      <w:rFonts w:ascii="Bookman Old Style" w:eastAsia="SimSun" w:hAnsi="Bookman Old Style" w:cs="Times New Roman"/>
      <w:sz w:val="20"/>
      <w:szCs w:val="20"/>
      <w:lang w:eastAsia="ko-KR"/>
    </w:rPr>
  </w:style>
  <w:style w:type="paragraph" w:styleId="NoteHeading">
    <w:name w:val="Note Heading"/>
    <w:basedOn w:val="Normal"/>
    <w:next w:val="Normal"/>
    <w:link w:val="NoteHeadingChar"/>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x-none"/>
    </w:rPr>
  </w:style>
  <w:style w:type="character" w:customStyle="1" w:styleId="NoteHeadingChar">
    <w:name w:val="Note Heading Char"/>
    <w:basedOn w:val="DefaultParagraphFont"/>
    <w:link w:val="NoteHeading"/>
    <w:rsid w:val="00C170BC"/>
    <w:rPr>
      <w:rFonts w:ascii="Times New Roman" w:eastAsia="MS Mincho" w:hAnsi="Times New Roman" w:cs="Times New Roman"/>
      <w:sz w:val="20"/>
      <w:szCs w:val="20"/>
      <w:lang w:val="en-GB" w:eastAsia="x-none"/>
    </w:rPr>
  </w:style>
  <w:style w:type="character" w:customStyle="1" w:styleId="EditorsNoteChar">
    <w:name w:val="Editor's Note Char"/>
    <w:rsid w:val="00C170BC"/>
    <w:rPr>
      <w:rFonts w:ascii="Times New Roman" w:hAnsi="Times New Roman"/>
      <w:color w:val="FF0000"/>
      <w:lang w:val="en-GB" w:eastAsia="en-US"/>
    </w:rPr>
  </w:style>
  <w:style w:type="table" w:customStyle="1" w:styleId="TableGrid4">
    <w:name w:val="Table Grid4"/>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C170BC"/>
    <w:rPr>
      <w:color w:val="808080"/>
    </w:rPr>
  </w:style>
  <w:style w:type="paragraph" w:customStyle="1" w:styleId="TOC92">
    <w:name w:val="TOC 92"/>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2">
    <w:name w:val="Table of Figures2"/>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OC93">
    <w:name w:val="TOC 93"/>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styleId="TOCHeading">
    <w:name w:val="TOC Heading"/>
    <w:basedOn w:val="Heading1"/>
    <w:next w:val="Normal"/>
    <w:uiPriority w:val="39"/>
    <w:unhideWhenUsed/>
    <w:qFormat/>
    <w:rsid w:val="00C170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table" w:customStyle="1" w:styleId="TableGrid7">
    <w:name w:val="Table Grid7"/>
    <w:basedOn w:val="TableNormal"/>
    <w:next w:val="TableGrid"/>
    <w:uiPriority w:val="39"/>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C170BC"/>
    <w:pPr>
      <w:tabs>
        <w:tab w:val="center" w:pos="4513"/>
        <w:tab w:val="right" w:pos="9026"/>
      </w:tabs>
      <w:spacing w:after="0" w:line="240" w:lineRule="auto"/>
    </w:pPr>
    <w:rPr>
      <w:rFonts w:ascii="Times New Roman" w:hAnsi="Times New Roman" w:cs="Times New Roman"/>
      <w:sz w:val="20"/>
      <w:szCs w:val="20"/>
      <w:lang w:val="en-GB" w:eastAsia="en-US"/>
    </w:rPr>
  </w:style>
  <w:style w:type="character" w:customStyle="1" w:styleId="HeaderChar">
    <w:name w:val="Header Char"/>
    <w:basedOn w:val="DefaultParagraphFont"/>
    <w:link w:val="Header"/>
    <w:rsid w:val="00C170BC"/>
    <w:rPr>
      <w:rFonts w:ascii="Times New Roman" w:hAnsi="Times New Roman" w:cs="Times New Roman"/>
      <w:sz w:val="20"/>
      <w:szCs w:val="20"/>
      <w:lang w:val="en-GB" w:eastAsia="en-US"/>
    </w:rPr>
  </w:style>
  <w:style w:type="table" w:customStyle="1" w:styleId="TableGrid10">
    <w:name w:val="TableGrid1"/>
    <w:basedOn w:val="TableNormal"/>
    <w:next w:val="TableGrid"/>
    <w:qFormat/>
    <w:rsid w:val="00E33E7A"/>
    <w:pPr>
      <w:spacing w:after="180" w:line="240" w:lineRule="auto"/>
    </w:pPr>
    <w:rPr>
      <w:rFonts w:ascii="Calibri" w:eastAsia="Calibri Light" w:hAnsi="Calibri" w:cs="SimSu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rsid w:val="005E5243"/>
    <w:pPr>
      <w:spacing w:line="259" w:lineRule="auto"/>
      <w:ind w:left="1701" w:hanging="1701"/>
    </w:pPr>
    <w:rPr>
      <w:rFonts w:ascii="Arial" w:eastAsiaTheme="minorHAnsi" w:hAnsi="Arial" w:cstheme="minorBidi"/>
      <w:b/>
      <w:szCs w:val="22"/>
      <w:lang w:val="en-US" w:eastAsia="zh-CN"/>
    </w:rPr>
  </w:style>
  <w:style w:type="paragraph" w:customStyle="1" w:styleId="Proposal">
    <w:name w:val="Proposal"/>
    <w:basedOn w:val="BodyText"/>
    <w:link w:val="ProposalChar"/>
    <w:qFormat/>
    <w:rsid w:val="005E5243"/>
    <w:pPr>
      <w:tabs>
        <w:tab w:val="left" w:pos="1701"/>
      </w:tabs>
      <w:spacing w:line="259" w:lineRule="auto"/>
      <w:ind w:left="1701" w:hanging="1701"/>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5E5243"/>
    <w:pPr>
      <w:numPr>
        <w:numId w:val="6"/>
      </w:numPr>
    </w:pPr>
    <w:rPr>
      <w:lang w:eastAsia="ja-JP"/>
    </w:rPr>
  </w:style>
  <w:style w:type="character" w:customStyle="1" w:styleId="ProposalChar">
    <w:name w:val="Proposal Char"/>
    <w:basedOn w:val="DefaultParagraphFont"/>
    <w:link w:val="Proposal"/>
    <w:rsid w:val="00054529"/>
    <w:rPr>
      <w:rFonts w:ascii="Arial" w:eastAsiaTheme="minorHAnsi" w:hAnsi="Arial"/>
      <w:b/>
      <w:bCs/>
      <w:sz w:val="20"/>
    </w:rPr>
  </w:style>
  <w:style w:type="paragraph" w:styleId="NoSpacing">
    <w:name w:val="No Spacing"/>
    <w:uiPriority w:val="1"/>
    <w:qFormat/>
    <w:rsid w:val="00F320F1"/>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character" w:styleId="Mention">
    <w:name w:val="Mention"/>
    <w:basedOn w:val="DefaultParagraphFont"/>
    <w:uiPriority w:val="99"/>
    <w:unhideWhenUsed/>
    <w:rsid w:val="00471255"/>
    <w:rPr>
      <w:color w:val="2B579A"/>
      <w:shd w:val="clear" w:color="auto" w:fill="E1DFDD"/>
    </w:rPr>
  </w:style>
  <w:style w:type="table" w:customStyle="1" w:styleId="TableGrid20">
    <w:name w:val="TableGrid2"/>
    <w:basedOn w:val="TableNormal"/>
    <w:next w:val="TableGrid"/>
    <w:qFormat/>
    <w:rsid w:val="00E036F1"/>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146737">
      <w:bodyDiv w:val="1"/>
      <w:marLeft w:val="0"/>
      <w:marRight w:val="0"/>
      <w:marTop w:val="0"/>
      <w:marBottom w:val="0"/>
      <w:divBdr>
        <w:top w:val="none" w:sz="0" w:space="0" w:color="auto"/>
        <w:left w:val="none" w:sz="0" w:space="0" w:color="auto"/>
        <w:bottom w:val="none" w:sz="0" w:space="0" w:color="auto"/>
        <w:right w:val="none" w:sz="0" w:space="0" w:color="auto"/>
      </w:divBdr>
    </w:div>
    <w:div w:id="254870455">
      <w:bodyDiv w:val="1"/>
      <w:marLeft w:val="0"/>
      <w:marRight w:val="0"/>
      <w:marTop w:val="0"/>
      <w:marBottom w:val="0"/>
      <w:divBdr>
        <w:top w:val="none" w:sz="0" w:space="0" w:color="auto"/>
        <w:left w:val="none" w:sz="0" w:space="0" w:color="auto"/>
        <w:bottom w:val="none" w:sz="0" w:space="0" w:color="auto"/>
        <w:right w:val="none" w:sz="0" w:space="0" w:color="auto"/>
      </w:divBdr>
    </w:div>
    <w:div w:id="257757401">
      <w:bodyDiv w:val="1"/>
      <w:marLeft w:val="0"/>
      <w:marRight w:val="0"/>
      <w:marTop w:val="0"/>
      <w:marBottom w:val="0"/>
      <w:divBdr>
        <w:top w:val="none" w:sz="0" w:space="0" w:color="auto"/>
        <w:left w:val="none" w:sz="0" w:space="0" w:color="auto"/>
        <w:bottom w:val="none" w:sz="0" w:space="0" w:color="auto"/>
        <w:right w:val="none" w:sz="0" w:space="0" w:color="auto"/>
      </w:divBdr>
    </w:div>
    <w:div w:id="385026971">
      <w:bodyDiv w:val="1"/>
      <w:marLeft w:val="0"/>
      <w:marRight w:val="0"/>
      <w:marTop w:val="0"/>
      <w:marBottom w:val="0"/>
      <w:divBdr>
        <w:top w:val="none" w:sz="0" w:space="0" w:color="auto"/>
        <w:left w:val="none" w:sz="0" w:space="0" w:color="auto"/>
        <w:bottom w:val="none" w:sz="0" w:space="0" w:color="auto"/>
        <w:right w:val="none" w:sz="0" w:space="0" w:color="auto"/>
      </w:divBdr>
    </w:div>
    <w:div w:id="416293187">
      <w:bodyDiv w:val="1"/>
      <w:marLeft w:val="0"/>
      <w:marRight w:val="0"/>
      <w:marTop w:val="0"/>
      <w:marBottom w:val="0"/>
      <w:divBdr>
        <w:top w:val="none" w:sz="0" w:space="0" w:color="auto"/>
        <w:left w:val="none" w:sz="0" w:space="0" w:color="auto"/>
        <w:bottom w:val="none" w:sz="0" w:space="0" w:color="auto"/>
        <w:right w:val="none" w:sz="0" w:space="0" w:color="auto"/>
      </w:divBdr>
    </w:div>
    <w:div w:id="435172945">
      <w:bodyDiv w:val="1"/>
      <w:marLeft w:val="0"/>
      <w:marRight w:val="0"/>
      <w:marTop w:val="0"/>
      <w:marBottom w:val="0"/>
      <w:divBdr>
        <w:top w:val="none" w:sz="0" w:space="0" w:color="auto"/>
        <w:left w:val="none" w:sz="0" w:space="0" w:color="auto"/>
        <w:bottom w:val="none" w:sz="0" w:space="0" w:color="auto"/>
        <w:right w:val="none" w:sz="0" w:space="0" w:color="auto"/>
      </w:divBdr>
      <w:divsChild>
        <w:div w:id="653721920">
          <w:marLeft w:val="360"/>
          <w:marRight w:val="0"/>
          <w:marTop w:val="200"/>
          <w:marBottom w:val="0"/>
          <w:divBdr>
            <w:top w:val="none" w:sz="0" w:space="0" w:color="auto"/>
            <w:left w:val="none" w:sz="0" w:space="0" w:color="auto"/>
            <w:bottom w:val="none" w:sz="0" w:space="0" w:color="auto"/>
            <w:right w:val="none" w:sz="0" w:space="0" w:color="auto"/>
          </w:divBdr>
        </w:div>
        <w:div w:id="957563412">
          <w:marLeft w:val="1080"/>
          <w:marRight w:val="0"/>
          <w:marTop w:val="100"/>
          <w:marBottom w:val="0"/>
          <w:divBdr>
            <w:top w:val="none" w:sz="0" w:space="0" w:color="auto"/>
            <w:left w:val="none" w:sz="0" w:space="0" w:color="auto"/>
            <w:bottom w:val="none" w:sz="0" w:space="0" w:color="auto"/>
            <w:right w:val="none" w:sz="0" w:space="0" w:color="auto"/>
          </w:divBdr>
        </w:div>
        <w:div w:id="1579902041">
          <w:marLeft w:val="1080"/>
          <w:marRight w:val="0"/>
          <w:marTop w:val="100"/>
          <w:marBottom w:val="0"/>
          <w:divBdr>
            <w:top w:val="none" w:sz="0" w:space="0" w:color="auto"/>
            <w:left w:val="none" w:sz="0" w:space="0" w:color="auto"/>
            <w:bottom w:val="none" w:sz="0" w:space="0" w:color="auto"/>
            <w:right w:val="none" w:sz="0" w:space="0" w:color="auto"/>
          </w:divBdr>
        </w:div>
        <w:div w:id="1730299362">
          <w:marLeft w:val="1080"/>
          <w:marRight w:val="0"/>
          <w:marTop w:val="100"/>
          <w:marBottom w:val="0"/>
          <w:divBdr>
            <w:top w:val="none" w:sz="0" w:space="0" w:color="auto"/>
            <w:left w:val="none" w:sz="0" w:space="0" w:color="auto"/>
            <w:bottom w:val="none" w:sz="0" w:space="0" w:color="auto"/>
            <w:right w:val="none" w:sz="0" w:space="0" w:color="auto"/>
          </w:divBdr>
        </w:div>
      </w:divsChild>
    </w:div>
    <w:div w:id="475807292">
      <w:bodyDiv w:val="1"/>
      <w:marLeft w:val="0"/>
      <w:marRight w:val="0"/>
      <w:marTop w:val="0"/>
      <w:marBottom w:val="0"/>
      <w:divBdr>
        <w:top w:val="none" w:sz="0" w:space="0" w:color="auto"/>
        <w:left w:val="none" w:sz="0" w:space="0" w:color="auto"/>
        <w:bottom w:val="none" w:sz="0" w:space="0" w:color="auto"/>
        <w:right w:val="none" w:sz="0" w:space="0" w:color="auto"/>
      </w:divBdr>
    </w:div>
    <w:div w:id="517889174">
      <w:bodyDiv w:val="1"/>
      <w:marLeft w:val="0"/>
      <w:marRight w:val="0"/>
      <w:marTop w:val="0"/>
      <w:marBottom w:val="0"/>
      <w:divBdr>
        <w:top w:val="none" w:sz="0" w:space="0" w:color="auto"/>
        <w:left w:val="none" w:sz="0" w:space="0" w:color="auto"/>
        <w:bottom w:val="none" w:sz="0" w:space="0" w:color="auto"/>
        <w:right w:val="none" w:sz="0" w:space="0" w:color="auto"/>
      </w:divBdr>
    </w:div>
    <w:div w:id="531917990">
      <w:bodyDiv w:val="1"/>
      <w:marLeft w:val="0"/>
      <w:marRight w:val="0"/>
      <w:marTop w:val="0"/>
      <w:marBottom w:val="0"/>
      <w:divBdr>
        <w:top w:val="none" w:sz="0" w:space="0" w:color="auto"/>
        <w:left w:val="none" w:sz="0" w:space="0" w:color="auto"/>
        <w:bottom w:val="none" w:sz="0" w:space="0" w:color="auto"/>
        <w:right w:val="none" w:sz="0" w:space="0" w:color="auto"/>
      </w:divBdr>
      <w:divsChild>
        <w:div w:id="830289928">
          <w:marLeft w:val="0"/>
          <w:marRight w:val="0"/>
          <w:marTop w:val="0"/>
          <w:marBottom w:val="0"/>
          <w:divBdr>
            <w:top w:val="none" w:sz="0" w:space="0" w:color="auto"/>
            <w:left w:val="none" w:sz="0" w:space="0" w:color="auto"/>
            <w:bottom w:val="none" w:sz="0" w:space="0" w:color="auto"/>
            <w:right w:val="none" w:sz="0" w:space="0" w:color="auto"/>
          </w:divBdr>
        </w:div>
      </w:divsChild>
    </w:div>
    <w:div w:id="597908336">
      <w:bodyDiv w:val="1"/>
      <w:marLeft w:val="0"/>
      <w:marRight w:val="0"/>
      <w:marTop w:val="0"/>
      <w:marBottom w:val="0"/>
      <w:divBdr>
        <w:top w:val="none" w:sz="0" w:space="0" w:color="auto"/>
        <w:left w:val="none" w:sz="0" w:space="0" w:color="auto"/>
        <w:bottom w:val="none" w:sz="0" w:space="0" w:color="auto"/>
        <w:right w:val="none" w:sz="0" w:space="0" w:color="auto"/>
      </w:divBdr>
      <w:divsChild>
        <w:div w:id="51009436">
          <w:marLeft w:val="360"/>
          <w:marRight w:val="0"/>
          <w:marTop w:val="200"/>
          <w:marBottom w:val="0"/>
          <w:divBdr>
            <w:top w:val="none" w:sz="0" w:space="0" w:color="auto"/>
            <w:left w:val="none" w:sz="0" w:space="0" w:color="auto"/>
            <w:bottom w:val="none" w:sz="0" w:space="0" w:color="auto"/>
            <w:right w:val="none" w:sz="0" w:space="0" w:color="auto"/>
          </w:divBdr>
        </w:div>
        <w:div w:id="125240553">
          <w:marLeft w:val="1080"/>
          <w:marRight w:val="0"/>
          <w:marTop w:val="100"/>
          <w:marBottom w:val="0"/>
          <w:divBdr>
            <w:top w:val="none" w:sz="0" w:space="0" w:color="auto"/>
            <w:left w:val="none" w:sz="0" w:space="0" w:color="auto"/>
            <w:bottom w:val="none" w:sz="0" w:space="0" w:color="auto"/>
            <w:right w:val="none" w:sz="0" w:space="0" w:color="auto"/>
          </w:divBdr>
        </w:div>
        <w:div w:id="238294602">
          <w:marLeft w:val="1800"/>
          <w:marRight w:val="0"/>
          <w:marTop w:val="100"/>
          <w:marBottom w:val="0"/>
          <w:divBdr>
            <w:top w:val="none" w:sz="0" w:space="0" w:color="auto"/>
            <w:left w:val="none" w:sz="0" w:space="0" w:color="auto"/>
            <w:bottom w:val="none" w:sz="0" w:space="0" w:color="auto"/>
            <w:right w:val="none" w:sz="0" w:space="0" w:color="auto"/>
          </w:divBdr>
        </w:div>
        <w:div w:id="1079404742">
          <w:marLeft w:val="1080"/>
          <w:marRight w:val="0"/>
          <w:marTop w:val="100"/>
          <w:marBottom w:val="0"/>
          <w:divBdr>
            <w:top w:val="none" w:sz="0" w:space="0" w:color="auto"/>
            <w:left w:val="none" w:sz="0" w:space="0" w:color="auto"/>
            <w:bottom w:val="none" w:sz="0" w:space="0" w:color="auto"/>
            <w:right w:val="none" w:sz="0" w:space="0" w:color="auto"/>
          </w:divBdr>
        </w:div>
        <w:div w:id="1492215436">
          <w:marLeft w:val="1080"/>
          <w:marRight w:val="0"/>
          <w:marTop w:val="100"/>
          <w:marBottom w:val="0"/>
          <w:divBdr>
            <w:top w:val="none" w:sz="0" w:space="0" w:color="auto"/>
            <w:left w:val="none" w:sz="0" w:space="0" w:color="auto"/>
            <w:bottom w:val="none" w:sz="0" w:space="0" w:color="auto"/>
            <w:right w:val="none" w:sz="0" w:space="0" w:color="auto"/>
          </w:divBdr>
        </w:div>
        <w:div w:id="2061394063">
          <w:marLeft w:val="1800"/>
          <w:marRight w:val="0"/>
          <w:marTop w:val="100"/>
          <w:marBottom w:val="0"/>
          <w:divBdr>
            <w:top w:val="none" w:sz="0" w:space="0" w:color="auto"/>
            <w:left w:val="none" w:sz="0" w:space="0" w:color="auto"/>
            <w:bottom w:val="none" w:sz="0" w:space="0" w:color="auto"/>
            <w:right w:val="none" w:sz="0" w:space="0" w:color="auto"/>
          </w:divBdr>
        </w:div>
      </w:divsChild>
    </w:div>
    <w:div w:id="672488483">
      <w:bodyDiv w:val="1"/>
      <w:marLeft w:val="0"/>
      <w:marRight w:val="0"/>
      <w:marTop w:val="0"/>
      <w:marBottom w:val="0"/>
      <w:divBdr>
        <w:top w:val="none" w:sz="0" w:space="0" w:color="auto"/>
        <w:left w:val="none" w:sz="0" w:space="0" w:color="auto"/>
        <w:bottom w:val="none" w:sz="0" w:space="0" w:color="auto"/>
        <w:right w:val="none" w:sz="0" w:space="0" w:color="auto"/>
      </w:divBdr>
    </w:div>
    <w:div w:id="693578726">
      <w:bodyDiv w:val="1"/>
      <w:marLeft w:val="0"/>
      <w:marRight w:val="0"/>
      <w:marTop w:val="0"/>
      <w:marBottom w:val="0"/>
      <w:divBdr>
        <w:top w:val="none" w:sz="0" w:space="0" w:color="auto"/>
        <w:left w:val="none" w:sz="0" w:space="0" w:color="auto"/>
        <w:bottom w:val="none" w:sz="0" w:space="0" w:color="auto"/>
        <w:right w:val="none" w:sz="0" w:space="0" w:color="auto"/>
      </w:divBdr>
    </w:div>
    <w:div w:id="883634422">
      <w:bodyDiv w:val="1"/>
      <w:marLeft w:val="0"/>
      <w:marRight w:val="0"/>
      <w:marTop w:val="0"/>
      <w:marBottom w:val="0"/>
      <w:divBdr>
        <w:top w:val="none" w:sz="0" w:space="0" w:color="auto"/>
        <w:left w:val="none" w:sz="0" w:space="0" w:color="auto"/>
        <w:bottom w:val="none" w:sz="0" w:space="0" w:color="auto"/>
        <w:right w:val="none" w:sz="0" w:space="0" w:color="auto"/>
      </w:divBdr>
      <w:divsChild>
        <w:div w:id="344403753">
          <w:marLeft w:val="1800"/>
          <w:marRight w:val="0"/>
          <w:marTop w:val="100"/>
          <w:marBottom w:val="0"/>
          <w:divBdr>
            <w:top w:val="none" w:sz="0" w:space="0" w:color="auto"/>
            <w:left w:val="none" w:sz="0" w:space="0" w:color="auto"/>
            <w:bottom w:val="none" w:sz="0" w:space="0" w:color="auto"/>
            <w:right w:val="none" w:sz="0" w:space="0" w:color="auto"/>
          </w:divBdr>
        </w:div>
        <w:div w:id="379520860">
          <w:marLeft w:val="360"/>
          <w:marRight w:val="0"/>
          <w:marTop w:val="200"/>
          <w:marBottom w:val="0"/>
          <w:divBdr>
            <w:top w:val="none" w:sz="0" w:space="0" w:color="auto"/>
            <w:left w:val="none" w:sz="0" w:space="0" w:color="auto"/>
            <w:bottom w:val="none" w:sz="0" w:space="0" w:color="auto"/>
            <w:right w:val="none" w:sz="0" w:space="0" w:color="auto"/>
          </w:divBdr>
        </w:div>
        <w:div w:id="399599440">
          <w:marLeft w:val="1800"/>
          <w:marRight w:val="0"/>
          <w:marTop w:val="100"/>
          <w:marBottom w:val="0"/>
          <w:divBdr>
            <w:top w:val="none" w:sz="0" w:space="0" w:color="auto"/>
            <w:left w:val="none" w:sz="0" w:space="0" w:color="auto"/>
            <w:bottom w:val="none" w:sz="0" w:space="0" w:color="auto"/>
            <w:right w:val="none" w:sz="0" w:space="0" w:color="auto"/>
          </w:divBdr>
        </w:div>
        <w:div w:id="550313722">
          <w:marLeft w:val="1080"/>
          <w:marRight w:val="0"/>
          <w:marTop w:val="100"/>
          <w:marBottom w:val="0"/>
          <w:divBdr>
            <w:top w:val="none" w:sz="0" w:space="0" w:color="auto"/>
            <w:left w:val="none" w:sz="0" w:space="0" w:color="auto"/>
            <w:bottom w:val="none" w:sz="0" w:space="0" w:color="auto"/>
            <w:right w:val="none" w:sz="0" w:space="0" w:color="auto"/>
          </w:divBdr>
        </w:div>
        <w:div w:id="570316453">
          <w:marLeft w:val="1080"/>
          <w:marRight w:val="0"/>
          <w:marTop w:val="100"/>
          <w:marBottom w:val="0"/>
          <w:divBdr>
            <w:top w:val="none" w:sz="0" w:space="0" w:color="auto"/>
            <w:left w:val="none" w:sz="0" w:space="0" w:color="auto"/>
            <w:bottom w:val="none" w:sz="0" w:space="0" w:color="auto"/>
            <w:right w:val="none" w:sz="0" w:space="0" w:color="auto"/>
          </w:divBdr>
        </w:div>
        <w:div w:id="1052921029">
          <w:marLeft w:val="1800"/>
          <w:marRight w:val="0"/>
          <w:marTop w:val="100"/>
          <w:marBottom w:val="0"/>
          <w:divBdr>
            <w:top w:val="none" w:sz="0" w:space="0" w:color="auto"/>
            <w:left w:val="none" w:sz="0" w:space="0" w:color="auto"/>
            <w:bottom w:val="none" w:sz="0" w:space="0" w:color="auto"/>
            <w:right w:val="none" w:sz="0" w:space="0" w:color="auto"/>
          </w:divBdr>
        </w:div>
        <w:div w:id="1605334516">
          <w:marLeft w:val="1800"/>
          <w:marRight w:val="0"/>
          <w:marTop w:val="100"/>
          <w:marBottom w:val="0"/>
          <w:divBdr>
            <w:top w:val="none" w:sz="0" w:space="0" w:color="auto"/>
            <w:left w:val="none" w:sz="0" w:space="0" w:color="auto"/>
            <w:bottom w:val="none" w:sz="0" w:space="0" w:color="auto"/>
            <w:right w:val="none" w:sz="0" w:space="0" w:color="auto"/>
          </w:divBdr>
        </w:div>
      </w:divsChild>
    </w:div>
    <w:div w:id="1036077665">
      <w:bodyDiv w:val="1"/>
      <w:marLeft w:val="0"/>
      <w:marRight w:val="0"/>
      <w:marTop w:val="0"/>
      <w:marBottom w:val="0"/>
      <w:divBdr>
        <w:top w:val="none" w:sz="0" w:space="0" w:color="auto"/>
        <w:left w:val="none" w:sz="0" w:space="0" w:color="auto"/>
        <w:bottom w:val="none" w:sz="0" w:space="0" w:color="auto"/>
        <w:right w:val="none" w:sz="0" w:space="0" w:color="auto"/>
      </w:divBdr>
    </w:div>
    <w:div w:id="1137601105">
      <w:bodyDiv w:val="1"/>
      <w:marLeft w:val="0"/>
      <w:marRight w:val="0"/>
      <w:marTop w:val="0"/>
      <w:marBottom w:val="0"/>
      <w:divBdr>
        <w:top w:val="none" w:sz="0" w:space="0" w:color="auto"/>
        <w:left w:val="none" w:sz="0" w:space="0" w:color="auto"/>
        <w:bottom w:val="none" w:sz="0" w:space="0" w:color="auto"/>
        <w:right w:val="none" w:sz="0" w:space="0" w:color="auto"/>
      </w:divBdr>
    </w:div>
    <w:div w:id="1216621144">
      <w:bodyDiv w:val="1"/>
      <w:marLeft w:val="0"/>
      <w:marRight w:val="0"/>
      <w:marTop w:val="0"/>
      <w:marBottom w:val="0"/>
      <w:divBdr>
        <w:top w:val="none" w:sz="0" w:space="0" w:color="auto"/>
        <w:left w:val="none" w:sz="0" w:space="0" w:color="auto"/>
        <w:bottom w:val="none" w:sz="0" w:space="0" w:color="auto"/>
        <w:right w:val="none" w:sz="0" w:space="0" w:color="auto"/>
      </w:divBdr>
    </w:div>
    <w:div w:id="1232496875">
      <w:bodyDiv w:val="1"/>
      <w:marLeft w:val="0"/>
      <w:marRight w:val="0"/>
      <w:marTop w:val="0"/>
      <w:marBottom w:val="0"/>
      <w:divBdr>
        <w:top w:val="none" w:sz="0" w:space="0" w:color="auto"/>
        <w:left w:val="none" w:sz="0" w:space="0" w:color="auto"/>
        <w:bottom w:val="none" w:sz="0" w:space="0" w:color="auto"/>
        <w:right w:val="none" w:sz="0" w:space="0" w:color="auto"/>
      </w:divBdr>
    </w:div>
    <w:div w:id="1244070870">
      <w:bodyDiv w:val="1"/>
      <w:marLeft w:val="0"/>
      <w:marRight w:val="0"/>
      <w:marTop w:val="0"/>
      <w:marBottom w:val="0"/>
      <w:divBdr>
        <w:top w:val="none" w:sz="0" w:space="0" w:color="auto"/>
        <w:left w:val="none" w:sz="0" w:space="0" w:color="auto"/>
        <w:bottom w:val="none" w:sz="0" w:space="0" w:color="auto"/>
        <w:right w:val="none" w:sz="0" w:space="0" w:color="auto"/>
      </w:divBdr>
    </w:div>
    <w:div w:id="1318725986">
      <w:bodyDiv w:val="1"/>
      <w:marLeft w:val="0"/>
      <w:marRight w:val="0"/>
      <w:marTop w:val="0"/>
      <w:marBottom w:val="0"/>
      <w:divBdr>
        <w:top w:val="none" w:sz="0" w:space="0" w:color="auto"/>
        <w:left w:val="none" w:sz="0" w:space="0" w:color="auto"/>
        <w:bottom w:val="none" w:sz="0" w:space="0" w:color="auto"/>
        <w:right w:val="none" w:sz="0" w:space="0" w:color="auto"/>
      </w:divBdr>
      <w:divsChild>
        <w:div w:id="239023475">
          <w:marLeft w:val="1800"/>
          <w:marRight w:val="0"/>
          <w:marTop w:val="100"/>
          <w:marBottom w:val="0"/>
          <w:divBdr>
            <w:top w:val="none" w:sz="0" w:space="0" w:color="auto"/>
            <w:left w:val="none" w:sz="0" w:space="0" w:color="auto"/>
            <w:bottom w:val="none" w:sz="0" w:space="0" w:color="auto"/>
            <w:right w:val="none" w:sz="0" w:space="0" w:color="auto"/>
          </w:divBdr>
        </w:div>
        <w:div w:id="394395955">
          <w:marLeft w:val="1800"/>
          <w:marRight w:val="0"/>
          <w:marTop w:val="100"/>
          <w:marBottom w:val="0"/>
          <w:divBdr>
            <w:top w:val="none" w:sz="0" w:space="0" w:color="auto"/>
            <w:left w:val="none" w:sz="0" w:space="0" w:color="auto"/>
            <w:bottom w:val="none" w:sz="0" w:space="0" w:color="auto"/>
            <w:right w:val="none" w:sz="0" w:space="0" w:color="auto"/>
          </w:divBdr>
        </w:div>
        <w:div w:id="1322779806">
          <w:marLeft w:val="1800"/>
          <w:marRight w:val="0"/>
          <w:marTop w:val="100"/>
          <w:marBottom w:val="0"/>
          <w:divBdr>
            <w:top w:val="none" w:sz="0" w:space="0" w:color="auto"/>
            <w:left w:val="none" w:sz="0" w:space="0" w:color="auto"/>
            <w:bottom w:val="none" w:sz="0" w:space="0" w:color="auto"/>
            <w:right w:val="none" w:sz="0" w:space="0" w:color="auto"/>
          </w:divBdr>
        </w:div>
        <w:div w:id="2126384331">
          <w:marLeft w:val="1800"/>
          <w:marRight w:val="0"/>
          <w:marTop w:val="100"/>
          <w:marBottom w:val="0"/>
          <w:divBdr>
            <w:top w:val="none" w:sz="0" w:space="0" w:color="auto"/>
            <w:left w:val="none" w:sz="0" w:space="0" w:color="auto"/>
            <w:bottom w:val="none" w:sz="0" w:space="0" w:color="auto"/>
            <w:right w:val="none" w:sz="0" w:space="0" w:color="auto"/>
          </w:divBdr>
        </w:div>
      </w:divsChild>
    </w:div>
    <w:div w:id="1416855336">
      <w:bodyDiv w:val="1"/>
      <w:marLeft w:val="0"/>
      <w:marRight w:val="0"/>
      <w:marTop w:val="0"/>
      <w:marBottom w:val="0"/>
      <w:divBdr>
        <w:top w:val="none" w:sz="0" w:space="0" w:color="auto"/>
        <w:left w:val="none" w:sz="0" w:space="0" w:color="auto"/>
        <w:bottom w:val="none" w:sz="0" w:space="0" w:color="auto"/>
        <w:right w:val="none" w:sz="0" w:space="0" w:color="auto"/>
      </w:divBdr>
      <w:divsChild>
        <w:div w:id="1826703344">
          <w:marLeft w:val="0"/>
          <w:marRight w:val="0"/>
          <w:marTop w:val="0"/>
          <w:marBottom w:val="0"/>
          <w:divBdr>
            <w:top w:val="none" w:sz="0" w:space="0" w:color="auto"/>
            <w:left w:val="none" w:sz="0" w:space="0" w:color="auto"/>
            <w:bottom w:val="none" w:sz="0" w:space="0" w:color="auto"/>
            <w:right w:val="none" w:sz="0" w:space="0" w:color="auto"/>
          </w:divBdr>
        </w:div>
      </w:divsChild>
    </w:div>
    <w:div w:id="1449658824">
      <w:bodyDiv w:val="1"/>
      <w:marLeft w:val="0"/>
      <w:marRight w:val="0"/>
      <w:marTop w:val="0"/>
      <w:marBottom w:val="0"/>
      <w:divBdr>
        <w:top w:val="none" w:sz="0" w:space="0" w:color="auto"/>
        <w:left w:val="none" w:sz="0" w:space="0" w:color="auto"/>
        <w:bottom w:val="none" w:sz="0" w:space="0" w:color="auto"/>
        <w:right w:val="none" w:sz="0" w:space="0" w:color="auto"/>
      </w:divBdr>
    </w:div>
    <w:div w:id="1638487388">
      <w:bodyDiv w:val="1"/>
      <w:marLeft w:val="0"/>
      <w:marRight w:val="0"/>
      <w:marTop w:val="0"/>
      <w:marBottom w:val="0"/>
      <w:divBdr>
        <w:top w:val="none" w:sz="0" w:space="0" w:color="auto"/>
        <w:left w:val="none" w:sz="0" w:space="0" w:color="auto"/>
        <w:bottom w:val="none" w:sz="0" w:space="0" w:color="auto"/>
        <w:right w:val="none" w:sz="0" w:space="0" w:color="auto"/>
      </w:divBdr>
    </w:div>
    <w:div w:id="1767269301">
      <w:bodyDiv w:val="1"/>
      <w:marLeft w:val="0"/>
      <w:marRight w:val="0"/>
      <w:marTop w:val="0"/>
      <w:marBottom w:val="0"/>
      <w:divBdr>
        <w:top w:val="none" w:sz="0" w:space="0" w:color="auto"/>
        <w:left w:val="none" w:sz="0" w:space="0" w:color="auto"/>
        <w:bottom w:val="none" w:sz="0" w:space="0" w:color="auto"/>
        <w:right w:val="none" w:sz="0" w:space="0" w:color="auto"/>
      </w:divBdr>
    </w:div>
    <w:div w:id="20590106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14E6EA-92E3-4000-A1B8-6279D7DAB339}">
  <ds:schemaRefs>
    <ds:schemaRef ds:uri="http://schemas.microsoft.com/sharepoint/v3/contenttype/forms"/>
  </ds:schemaRefs>
</ds:datastoreItem>
</file>

<file path=customXml/itemProps2.xml><?xml version="1.0" encoding="utf-8"?>
<ds:datastoreItem xmlns:ds="http://schemas.openxmlformats.org/officeDocument/2006/customXml" ds:itemID="{5206026F-5D20-487E-B28E-3B4A9A788386}">
  <ds:schemaRefs>
    <ds:schemaRef ds:uri="http://schemas.openxmlformats.org/officeDocument/2006/bibliography"/>
  </ds:schemaRefs>
</ds:datastoreItem>
</file>

<file path=customXml/itemProps3.xml><?xml version="1.0" encoding="utf-8"?>
<ds:datastoreItem xmlns:ds="http://schemas.openxmlformats.org/officeDocument/2006/customXml" ds:itemID="{F72F5F6A-D7C5-41B3-82CE-7163DC2525BB}">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3A7194AB-4DC5-4866-840B-67032F7EFF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3857</TotalTime>
  <Pages>10</Pages>
  <Words>2598</Words>
  <Characters>14821</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17385</CharactersWithSpaces>
  <SharedDoc>false</SharedDoc>
  <HLinks>
    <vt:vector size="456" baseType="variant">
      <vt:variant>
        <vt:i4>1638451</vt:i4>
      </vt:variant>
      <vt:variant>
        <vt:i4>188</vt:i4>
      </vt:variant>
      <vt:variant>
        <vt:i4>0</vt:i4>
      </vt:variant>
      <vt:variant>
        <vt:i4>5</vt:i4>
      </vt:variant>
      <vt:variant>
        <vt:lpwstr/>
      </vt:variant>
      <vt:variant>
        <vt:lpwstr>_Toc189583302</vt:lpwstr>
      </vt:variant>
      <vt:variant>
        <vt:i4>1638451</vt:i4>
      </vt:variant>
      <vt:variant>
        <vt:i4>185</vt:i4>
      </vt:variant>
      <vt:variant>
        <vt:i4>0</vt:i4>
      </vt:variant>
      <vt:variant>
        <vt:i4>5</vt:i4>
      </vt:variant>
      <vt:variant>
        <vt:lpwstr/>
      </vt:variant>
      <vt:variant>
        <vt:lpwstr>_Toc189583301</vt:lpwstr>
      </vt:variant>
      <vt:variant>
        <vt:i4>1638451</vt:i4>
      </vt:variant>
      <vt:variant>
        <vt:i4>182</vt:i4>
      </vt:variant>
      <vt:variant>
        <vt:i4>0</vt:i4>
      </vt:variant>
      <vt:variant>
        <vt:i4>5</vt:i4>
      </vt:variant>
      <vt:variant>
        <vt:lpwstr/>
      </vt:variant>
      <vt:variant>
        <vt:lpwstr>_Toc189583300</vt:lpwstr>
      </vt:variant>
      <vt:variant>
        <vt:i4>1048626</vt:i4>
      </vt:variant>
      <vt:variant>
        <vt:i4>179</vt:i4>
      </vt:variant>
      <vt:variant>
        <vt:i4>0</vt:i4>
      </vt:variant>
      <vt:variant>
        <vt:i4>5</vt:i4>
      </vt:variant>
      <vt:variant>
        <vt:lpwstr/>
      </vt:variant>
      <vt:variant>
        <vt:lpwstr>_Toc189583299</vt:lpwstr>
      </vt:variant>
      <vt:variant>
        <vt:i4>1048626</vt:i4>
      </vt:variant>
      <vt:variant>
        <vt:i4>176</vt:i4>
      </vt:variant>
      <vt:variant>
        <vt:i4>0</vt:i4>
      </vt:variant>
      <vt:variant>
        <vt:i4>5</vt:i4>
      </vt:variant>
      <vt:variant>
        <vt:lpwstr/>
      </vt:variant>
      <vt:variant>
        <vt:lpwstr>_Toc189583298</vt:lpwstr>
      </vt:variant>
      <vt:variant>
        <vt:i4>1048626</vt:i4>
      </vt:variant>
      <vt:variant>
        <vt:i4>173</vt:i4>
      </vt:variant>
      <vt:variant>
        <vt:i4>0</vt:i4>
      </vt:variant>
      <vt:variant>
        <vt:i4>5</vt:i4>
      </vt:variant>
      <vt:variant>
        <vt:lpwstr/>
      </vt:variant>
      <vt:variant>
        <vt:lpwstr>_Toc189583297</vt:lpwstr>
      </vt:variant>
      <vt:variant>
        <vt:i4>1048626</vt:i4>
      </vt:variant>
      <vt:variant>
        <vt:i4>170</vt:i4>
      </vt:variant>
      <vt:variant>
        <vt:i4>0</vt:i4>
      </vt:variant>
      <vt:variant>
        <vt:i4>5</vt:i4>
      </vt:variant>
      <vt:variant>
        <vt:lpwstr/>
      </vt:variant>
      <vt:variant>
        <vt:lpwstr>_Toc189583296</vt:lpwstr>
      </vt:variant>
      <vt:variant>
        <vt:i4>1048626</vt:i4>
      </vt:variant>
      <vt:variant>
        <vt:i4>167</vt:i4>
      </vt:variant>
      <vt:variant>
        <vt:i4>0</vt:i4>
      </vt:variant>
      <vt:variant>
        <vt:i4>5</vt:i4>
      </vt:variant>
      <vt:variant>
        <vt:lpwstr/>
      </vt:variant>
      <vt:variant>
        <vt:lpwstr>_Toc189583295</vt:lpwstr>
      </vt:variant>
      <vt:variant>
        <vt:i4>1048626</vt:i4>
      </vt:variant>
      <vt:variant>
        <vt:i4>164</vt:i4>
      </vt:variant>
      <vt:variant>
        <vt:i4>0</vt:i4>
      </vt:variant>
      <vt:variant>
        <vt:i4>5</vt:i4>
      </vt:variant>
      <vt:variant>
        <vt:lpwstr/>
      </vt:variant>
      <vt:variant>
        <vt:lpwstr>_Toc189583294</vt:lpwstr>
      </vt:variant>
      <vt:variant>
        <vt:i4>1048626</vt:i4>
      </vt:variant>
      <vt:variant>
        <vt:i4>161</vt:i4>
      </vt:variant>
      <vt:variant>
        <vt:i4>0</vt:i4>
      </vt:variant>
      <vt:variant>
        <vt:i4>5</vt:i4>
      </vt:variant>
      <vt:variant>
        <vt:lpwstr/>
      </vt:variant>
      <vt:variant>
        <vt:lpwstr>_Toc189583293</vt:lpwstr>
      </vt:variant>
      <vt:variant>
        <vt:i4>1048626</vt:i4>
      </vt:variant>
      <vt:variant>
        <vt:i4>158</vt:i4>
      </vt:variant>
      <vt:variant>
        <vt:i4>0</vt:i4>
      </vt:variant>
      <vt:variant>
        <vt:i4>5</vt:i4>
      </vt:variant>
      <vt:variant>
        <vt:lpwstr/>
      </vt:variant>
      <vt:variant>
        <vt:lpwstr>_Toc189583292</vt:lpwstr>
      </vt:variant>
      <vt:variant>
        <vt:i4>1048626</vt:i4>
      </vt:variant>
      <vt:variant>
        <vt:i4>155</vt:i4>
      </vt:variant>
      <vt:variant>
        <vt:i4>0</vt:i4>
      </vt:variant>
      <vt:variant>
        <vt:i4>5</vt:i4>
      </vt:variant>
      <vt:variant>
        <vt:lpwstr/>
      </vt:variant>
      <vt:variant>
        <vt:lpwstr>_Toc189583291</vt:lpwstr>
      </vt:variant>
      <vt:variant>
        <vt:i4>1048626</vt:i4>
      </vt:variant>
      <vt:variant>
        <vt:i4>152</vt:i4>
      </vt:variant>
      <vt:variant>
        <vt:i4>0</vt:i4>
      </vt:variant>
      <vt:variant>
        <vt:i4>5</vt:i4>
      </vt:variant>
      <vt:variant>
        <vt:lpwstr/>
      </vt:variant>
      <vt:variant>
        <vt:lpwstr>_Toc189583290</vt:lpwstr>
      </vt:variant>
      <vt:variant>
        <vt:i4>1114162</vt:i4>
      </vt:variant>
      <vt:variant>
        <vt:i4>149</vt:i4>
      </vt:variant>
      <vt:variant>
        <vt:i4>0</vt:i4>
      </vt:variant>
      <vt:variant>
        <vt:i4>5</vt:i4>
      </vt:variant>
      <vt:variant>
        <vt:lpwstr/>
      </vt:variant>
      <vt:variant>
        <vt:lpwstr>_Toc189583289</vt:lpwstr>
      </vt:variant>
      <vt:variant>
        <vt:i4>1114162</vt:i4>
      </vt:variant>
      <vt:variant>
        <vt:i4>146</vt:i4>
      </vt:variant>
      <vt:variant>
        <vt:i4>0</vt:i4>
      </vt:variant>
      <vt:variant>
        <vt:i4>5</vt:i4>
      </vt:variant>
      <vt:variant>
        <vt:lpwstr/>
      </vt:variant>
      <vt:variant>
        <vt:lpwstr>_Toc189583288</vt:lpwstr>
      </vt:variant>
      <vt:variant>
        <vt:i4>1114162</vt:i4>
      </vt:variant>
      <vt:variant>
        <vt:i4>143</vt:i4>
      </vt:variant>
      <vt:variant>
        <vt:i4>0</vt:i4>
      </vt:variant>
      <vt:variant>
        <vt:i4>5</vt:i4>
      </vt:variant>
      <vt:variant>
        <vt:lpwstr/>
      </vt:variant>
      <vt:variant>
        <vt:lpwstr>_Toc189583287</vt:lpwstr>
      </vt:variant>
      <vt:variant>
        <vt:i4>1114162</vt:i4>
      </vt:variant>
      <vt:variant>
        <vt:i4>140</vt:i4>
      </vt:variant>
      <vt:variant>
        <vt:i4>0</vt:i4>
      </vt:variant>
      <vt:variant>
        <vt:i4>5</vt:i4>
      </vt:variant>
      <vt:variant>
        <vt:lpwstr/>
      </vt:variant>
      <vt:variant>
        <vt:lpwstr>_Toc189583286</vt:lpwstr>
      </vt:variant>
      <vt:variant>
        <vt:i4>1114162</vt:i4>
      </vt:variant>
      <vt:variant>
        <vt:i4>137</vt:i4>
      </vt:variant>
      <vt:variant>
        <vt:i4>0</vt:i4>
      </vt:variant>
      <vt:variant>
        <vt:i4>5</vt:i4>
      </vt:variant>
      <vt:variant>
        <vt:lpwstr/>
      </vt:variant>
      <vt:variant>
        <vt:lpwstr>_Toc189583285</vt:lpwstr>
      </vt:variant>
      <vt:variant>
        <vt:i4>1114162</vt:i4>
      </vt:variant>
      <vt:variant>
        <vt:i4>134</vt:i4>
      </vt:variant>
      <vt:variant>
        <vt:i4>0</vt:i4>
      </vt:variant>
      <vt:variant>
        <vt:i4>5</vt:i4>
      </vt:variant>
      <vt:variant>
        <vt:lpwstr/>
      </vt:variant>
      <vt:variant>
        <vt:lpwstr>_Toc189583284</vt:lpwstr>
      </vt:variant>
      <vt:variant>
        <vt:i4>1114162</vt:i4>
      </vt:variant>
      <vt:variant>
        <vt:i4>131</vt:i4>
      </vt:variant>
      <vt:variant>
        <vt:i4>0</vt:i4>
      </vt:variant>
      <vt:variant>
        <vt:i4>5</vt:i4>
      </vt:variant>
      <vt:variant>
        <vt:lpwstr/>
      </vt:variant>
      <vt:variant>
        <vt:lpwstr>_Toc189583283</vt:lpwstr>
      </vt:variant>
      <vt:variant>
        <vt:i4>1114162</vt:i4>
      </vt:variant>
      <vt:variant>
        <vt:i4>128</vt:i4>
      </vt:variant>
      <vt:variant>
        <vt:i4>0</vt:i4>
      </vt:variant>
      <vt:variant>
        <vt:i4>5</vt:i4>
      </vt:variant>
      <vt:variant>
        <vt:lpwstr/>
      </vt:variant>
      <vt:variant>
        <vt:lpwstr>_Toc189583282</vt:lpwstr>
      </vt:variant>
      <vt:variant>
        <vt:i4>1114162</vt:i4>
      </vt:variant>
      <vt:variant>
        <vt:i4>125</vt:i4>
      </vt:variant>
      <vt:variant>
        <vt:i4>0</vt:i4>
      </vt:variant>
      <vt:variant>
        <vt:i4>5</vt:i4>
      </vt:variant>
      <vt:variant>
        <vt:lpwstr/>
      </vt:variant>
      <vt:variant>
        <vt:lpwstr>_Toc189583281</vt:lpwstr>
      </vt:variant>
      <vt:variant>
        <vt:i4>1114162</vt:i4>
      </vt:variant>
      <vt:variant>
        <vt:i4>122</vt:i4>
      </vt:variant>
      <vt:variant>
        <vt:i4>0</vt:i4>
      </vt:variant>
      <vt:variant>
        <vt:i4>5</vt:i4>
      </vt:variant>
      <vt:variant>
        <vt:lpwstr/>
      </vt:variant>
      <vt:variant>
        <vt:lpwstr>_Toc189583280</vt:lpwstr>
      </vt:variant>
      <vt:variant>
        <vt:i4>1966130</vt:i4>
      </vt:variant>
      <vt:variant>
        <vt:i4>119</vt:i4>
      </vt:variant>
      <vt:variant>
        <vt:i4>0</vt:i4>
      </vt:variant>
      <vt:variant>
        <vt:i4>5</vt:i4>
      </vt:variant>
      <vt:variant>
        <vt:lpwstr/>
      </vt:variant>
      <vt:variant>
        <vt:lpwstr>_Toc189583279</vt:lpwstr>
      </vt:variant>
      <vt:variant>
        <vt:i4>1966130</vt:i4>
      </vt:variant>
      <vt:variant>
        <vt:i4>113</vt:i4>
      </vt:variant>
      <vt:variant>
        <vt:i4>0</vt:i4>
      </vt:variant>
      <vt:variant>
        <vt:i4>5</vt:i4>
      </vt:variant>
      <vt:variant>
        <vt:lpwstr/>
      </vt:variant>
      <vt:variant>
        <vt:lpwstr>_Toc189583278</vt:lpwstr>
      </vt:variant>
      <vt:variant>
        <vt:i4>1966130</vt:i4>
      </vt:variant>
      <vt:variant>
        <vt:i4>110</vt:i4>
      </vt:variant>
      <vt:variant>
        <vt:i4>0</vt:i4>
      </vt:variant>
      <vt:variant>
        <vt:i4>5</vt:i4>
      </vt:variant>
      <vt:variant>
        <vt:lpwstr/>
      </vt:variant>
      <vt:variant>
        <vt:lpwstr>_Toc189583277</vt:lpwstr>
      </vt:variant>
      <vt:variant>
        <vt:i4>1966130</vt:i4>
      </vt:variant>
      <vt:variant>
        <vt:i4>107</vt:i4>
      </vt:variant>
      <vt:variant>
        <vt:i4>0</vt:i4>
      </vt:variant>
      <vt:variant>
        <vt:i4>5</vt:i4>
      </vt:variant>
      <vt:variant>
        <vt:lpwstr/>
      </vt:variant>
      <vt:variant>
        <vt:lpwstr>_Toc189583276</vt:lpwstr>
      </vt:variant>
      <vt:variant>
        <vt:i4>1966130</vt:i4>
      </vt:variant>
      <vt:variant>
        <vt:i4>104</vt:i4>
      </vt:variant>
      <vt:variant>
        <vt:i4>0</vt:i4>
      </vt:variant>
      <vt:variant>
        <vt:i4>5</vt:i4>
      </vt:variant>
      <vt:variant>
        <vt:lpwstr/>
      </vt:variant>
      <vt:variant>
        <vt:lpwstr>_Toc189583275</vt:lpwstr>
      </vt:variant>
      <vt:variant>
        <vt:i4>1966130</vt:i4>
      </vt:variant>
      <vt:variant>
        <vt:i4>101</vt:i4>
      </vt:variant>
      <vt:variant>
        <vt:i4>0</vt:i4>
      </vt:variant>
      <vt:variant>
        <vt:i4>5</vt:i4>
      </vt:variant>
      <vt:variant>
        <vt:lpwstr/>
      </vt:variant>
      <vt:variant>
        <vt:lpwstr>_Toc189583274</vt:lpwstr>
      </vt:variant>
      <vt:variant>
        <vt:i4>1966130</vt:i4>
      </vt:variant>
      <vt:variant>
        <vt:i4>98</vt:i4>
      </vt:variant>
      <vt:variant>
        <vt:i4>0</vt:i4>
      </vt:variant>
      <vt:variant>
        <vt:i4>5</vt:i4>
      </vt:variant>
      <vt:variant>
        <vt:lpwstr/>
      </vt:variant>
      <vt:variant>
        <vt:lpwstr>_Toc189583273</vt:lpwstr>
      </vt:variant>
      <vt:variant>
        <vt:i4>1966130</vt:i4>
      </vt:variant>
      <vt:variant>
        <vt:i4>95</vt:i4>
      </vt:variant>
      <vt:variant>
        <vt:i4>0</vt:i4>
      </vt:variant>
      <vt:variant>
        <vt:i4>5</vt:i4>
      </vt:variant>
      <vt:variant>
        <vt:lpwstr/>
      </vt:variant>
      <vt:variant>
        <vt:lpwstr>_Toc189583272</vt:lpwstr>
      </vt:variant>
      <vt:variant>
        <vt:i4>1966130</vt:i4>
      </vt:variant>
      <vt:variant>
        <vt:i4>92</vt:i4>
      </vt:variant>
      <vt:variant>
        <vt:i4>0</vt:i4>
      </vt:variant>
      <vt:variant>
        <vt:i4>5</vt:i4>
      </vt:variant>
      <vt:variant>
        <vt:lpwstr/>
      </vt:variant>
      <vt:variant>
        <vt:lpwstr>_Toc189583271</vt:lpwstr>
      </vt:variant>
      <vt:variant>
        <vt:i4>1966130</vt:i4>
      </vt:variant>
      <vt:variant>
        <vt:i4>89</vt:i4>
      </vt:variant>
      <vt:variant>
        <vt:i4>0</vt:i4>
      </vt:variant>
      <vt:variant>
        <vt:i4>5</vt:i4>
      </vt:variant>
      <vt:variant>
        <vt:lpwstr/>
      </vt:variant>
      <vt:variant>
        <vt:lpwstr>_Toc189583270</vt:lpwstr>
      </vt:variant>
      <vt:variant>
        <vt:i4>2031666</vt:i4>
      </vt:variant>
      <vt:variant>
        <vt:i4>86</vt:i4>
      </vt:variant>
      <vt:variant>
        <vt:i4>0</vt:i4>
      </vt:variant>
      <vt:variant>
        <vt:i4>5</vt:i4>
      </vt:variant>
      <vt:variant>
        <vt:lpwstr/>
      </vt:variant>
      <vt:variant>
        <vt:lpwstr>_Toc189583269</vt:lpwstr>
      </vt:variant>
      <vt:variant>
        <vt:i4>2031666</vt:i4>
      </vt:variant>
      <vt:variant>
        <vt:i4>83</vt:i4>
      </vt:variant>
      <vt:variant>
        <vt:i4>0</vt:i4>
      </vt:variant>
      <vt:variant>
        <vt:i4>5</vt:i4>
      </vt:variant>
      <vt:variant>
        <vt:lpwstr/>
      </vt:variant>
      <vt:variant>
        <vt:lpwstr>_Toc189583268</vt:lpwstr>
      </vt:variant>
      <vt:variant>
        <vt:i4>2031666</vt:i4>
      </vt:variant>
      <vt:variant>
        <vt:i4>80</vt:i4>
      </vt:variant>
      <vt:variant>
        <vt:i4>0</vt:i4>
      </vt:variant>
      <vt:variant>
        <vt:i4>5</vt:i4>
      </vt:variant>
      <vt:variant>
        <vt:lpwstr/>
      </vt:variant>
      <vt:variant>
        <vt:lpwstr>_Toc189583267</vt:lpwstr>
      </vt:variant>
      <vt:variant>
        <vt:i4>2031666</vt:i4>
      </vt:variant>
      <vt:variant>
        <vt:i4>77</vt:i4>
      </vt:variant>
      <vt:variant>
        <vt:i4>0</vt:i4>
      </vt:variant>
      <vt:variant>
        <vt:i4>5</vt:i4>
      </vt:variant>
      <vt:variant>
        <vt:lpwstr/>
      </vt:variant>
      <vt:variant>
        <vt:lpwstr>_Toc189583266</vt:lpwstr>
      </vt:variant>
      <vt:variant>
        <vt:i4>2031666</vt:i4>
      </vt:variant>
      <vt:variant>
        <vt:i4>74</vt:i4>
      </vt:variant>
      <vt:variant>
        <vt:i4>0</vt:i4>
      </vt:variant>
      <vt:variant>
        <vt:i4>5</vt:i4>
      </vt:variant>
      <vt:variant>
        <vt:lpwstr/>
      </vt:variant>
      <vt:variant>
        <vt:lpwstr>_Toc189583265</vt:lpwstr>
      </vt:variant>
      <vt:variant>
        <vt:i4>2031666</vt:i4>
      </vt:variant>
      <vt:variant>
        <vt:i4>71</vt:i4>
      </vt:variant>
      <vt:variant>
        <vt:i4>0</vt:i4>
      </vt:variant>
      <vt:variant>
        <vt:i4>5</vt:i4>
      </vt:variant>
      <vt:variant>
        <vt:lpwstr/>
      </vt:variant>
      <vt:variant>
        <vt:lpwstr>_Toc189583264</vt:lpwstr>
      </vt:variant>
      <vt:variant>
        <vt:i4>2031666</vt:i4>
      </vt:variant>
      <vt:variant>
        <vt:i4>68</vt:i4>
      </vt:variant>
      <vt:variant>
        <vt:i4>0</vt:i4>
      </vt:variant>
      <vt:variant>
        <vt:i4>5</vt:i4>
      </vt:variant>
      <vt:variant>
        <vt:lpwstr/>
      </vt:variant>
      <vt:variant>
        <vt:lpwstr>_Toc189583263</vt:lpwstr>
      </vt:variant>
      <vt:variant>
        <vt:i4>2031666</vt:i4>
      </vt:variant>
      <vt:variant>
        <vt:i4>65</vt:i4>
      </vt:variant>
      <vt:variant>
        <vt:i4>0</vt:i4>
      </vt:variant>
      <vt:variant>
        <vt:i4>5</vt:i4>
      </vt:variant>
      <vt:variant>
        <vt:lpwstr/>
      </vt:variant>
      <vt:variant>
        <vt:lpwstr>_Toc189583262</vt:lpwstr>
      </vt:variant>
      <vt:variant>
        <vt:i4>2031666</vt:i4>
      </vt:variant>
      <vt:variant>
        <vt:i4>62</vt:i4>
      </vt:variant>
      <vt:variant>
        <vt:i4>0</vt:i4>
      </vt:variant>
      <vt:variant>
        <vt:i4>5</vt:i4>
      </vt:variant>
      <vt:variant>
        <vt:lpwstr/>
      </vt:variant>
      <vt:variant>
        <vt:lpwstr>_Toc189583261</vt:lpwstr>
      </vt:variant>
      <vt:variant>
        <vt:i4>2031666</vt:i4>
      </vt:variant>
      <vt:variant>
        <vt:i4>59</vt:i4>
      </vt:variant>
      <vt:variant>
        <vt:i4>0</vt:i4>
      </vt:variant>
      <vt:variant>
        <vt:i4>5</vt:i4>
      </vt:variant>
      <vt:variant>
        <vt:lpwstr/>
      </vt:variant>
      <vt:variant>
        <vt:lpwstr>_Toc189583260</vt:lpwstr>
      </vt:variant>
      <vt:variant>
        <vt:i4>1835058</vt:i4>
      </vt:variant>
      <vt:variant>
        <vt:i4>56</vt:i4>
      </vt:variant>
      <vt:variant>
        <vt:i4>0</vt:i4>
      </vt:variant>
      <vt:variant>
        <vt:i4>5</vt:i4>
      </vt:variant>
      <vt:variant>
        <vt:lpwstr/>
      </vt:variant>
      <vt:variant>
        <vt:lpwstr>_Toc189583259</vt:lpwstr>
      </vt:variant>
      <vt:variant>
        <vt:i4>1835058</vt:i4>
      </vt:variant>
      <vt:variant>
        <vt:i4>53</vt:i4>
      </vt:variant>
      <vt:variant>
        <vt:i4>0</vt:i4>
      </vt:variant>
      <vt:variant>
        <vt:i4>5</vt:i4>
      </vt:variant>
      <vt:variant>
        <vt:lpwstr/>
      </vt:variant>
      <vt:variant>
        <vt:lpwstr>_Toc189583258</vt:lpwstr>
      </vt:variant>
      <vt:variant>
        <vt:i4>1835058</vt:i4>
      </vt:variant>
      <vt:variant>
        <vt:i4>50</vt:i4>
      </vt:variant>
      <vt:variant>
        <vt:i4>0</vt:i4>
      </vt:variant>
      <vt:variant>
        <vt:i4>5</vt:i4>
      </vt:variant>
      <vt:variant>
        <vt:lpwstr/>
      </vt:variant>
      <vt:variant>
        <vt:lpwstr>_Toc189583257</vt:lpwstr>
      </vt:variant>
      <vt:variant>
        <vt:i4>1835058</vt:i4>
      </vt:variant>
      <vt:variant>
        <vt:i4>47</vt:i4>
      </vt:variant>
      <vt:variant>
        <vt:i4>0</vt:i4>
      </vt:variant>
      <vt:variant>
        <vt:i4>5</vt:i4>
      </vt:variant>
      <vt:variant>
        <vt:lpwstr/>
      </vt:variant>
      <vt:variant>
        <vt:lpwstr>_Toc189583256</vt:lpwstr>
      </vt:variant>
      <vt:variant>
        <vt:i4>1835058</vt:i4>
      </vt:variant>
      <vt:variant>
        <vt:i4>44</vt:i4>
      </vt:variant>
      <vt:variant>
        <vt:i4>0</vt:i4>
      </vt:variant>
      <vt:variant>
        <vt:i4>5</vt:i4>
      </vt:variant>
      <vt:variant>
        <vt:lpwstr/>
      </vt:variant>
      <vt:variant>
        <vt:lpwstr>_Toc189583255</vt:lpwstr>
      </vt:variant>
      <vt:variant>
        <vt:i4>1835058</vt:i4>
      </vt:variant>
      <vt:variant>
        <vt:i4>41</vt:i4>
      </vt:variant>
      <vt:variant>
        <vt:i4>0</vt:i4>
      </vt:variant>
      <vt:variant>
        <vt:i4>5</vt:i4>
      </vt:variant>
      <vt:variant>
        <vt:lpwstr/>
      </vt:variant>
      <vt:variant>
        <vt:lpwstr>_Toc189583254</vt:lpwstr>
      </vt:variant>
      <vt:variant>
        <vt:i4>1835058</vt:i4>
      </vt:variant>
      <vt:variant>
        <vt:i4>38</vt:i4>
      </vt:variant>
      <vt:variant>
        <vt:i4>0</vt:i4>
      </vt:variant>
      <vt:variant>
        <vt:i4>5</vt:i4>
      </vt:variant>
      <vt:variant>
        <vt:lpwstr/>
      </vt:variant>
      <vt:variant>
        <vt:lpwstr>_Toc189583253</vt:lpwstr>
      </vt:variant>
      <vt:variant>
        <vt:i4>1835058</vt:i4>
      </vt:variant>
      <vt:variant>
        <vt:i4>35</vt:i4>
      </vt:variant>
      <vt:variant>
        <vt:i4>0</vt:i4>
      </vt:variant>
      <vt:variant>
        <vt:i4>5</vt:i4>
      </vt:variant>
      <vt:variant>
        <vt:lpwstr/>
      </vt:variant>
      <vt:variant>
        <vt:lpwstr>_Toc189583252</vt:lpwstr>
      </vt:variant>
      <vt:variant>
        <vt:i4>1835058</vt:i4>
      </vt:variant>
      <vt:variant>
        <vt:i4>32</vt:i4>
      </vt:variant>
      <vt:variant>
        <vt:i4>0</vt:i4>
      </vt:variant>
      <vt:variant>
        <vt:i4>5</vt:i4>
      </vt:variant>
      <vt:variant>
        <vt:lpwstr/>
      </vt:variant>
      <vt:variant>
        <vt:lpwstr>_Toc189583251</vt:lpwstr>
      </vt:variant>
      <vt:variant>
        <vt:i4>1835058</vt:i4>
      </vt:variant>
      <vt:variant>
        <vt:i4>29</vt:i4>
      </vt:variant>
      <vt:variant>
        <vt:i4>0</vt:i4>
      </vt:variant>
      <vt:variant>
        <vt:i4>5</vt:i4>
      </vt:variant>
      <vt:variant>
        <vt:lpwstr/>
      </vt:variant>
      <vt:variant>
        <vt:lpwstr>_Toc189583250</vt:lpwstr>
      </vt:variant>
      <vt:variant>
        <vt:i4>1900594</vt:i4>
      </vt:variant>
      <vt:variant>
        <vt:i4>26</vt:i4>
      </vt:variant>
      <vt:variant>
        <vt:i4>0</vt:i4>
      </vt:variant>
      <vt:variant>
        <vt:i4>5</vt:i4>
      </vt:variant>
      <vt:variant>
        <vt:lpwstr/>
      </vt:variant>
      <vt:variant>
        <vt:lpwstr>_Toc189583249</vt:lpwstr>
      </vt:variant>
      <vt:variant>
        <vt:i4>1900594</vt:i4>
      </vt:variant>
      <vt:variant>
        <vt:i4>23</vt:i4>
      </vt:variant>
      <vt:variant>
        <vt:i4>0</vt:i4>
      </vt:variant>
      <vt:variant>
        <vt:i4>5</vt:i4>
      </vt:variant>
      <vt:variant>
        <vt:lpwstr/>
      </vt:variant>
      <vt:variant>
        <vt:lpwstr>_Toc189583248</vt:lpwstr>
      </vt:variant>
      <vt:variant>
        <vt:i4>1900594</vt:i4>
      </vt:variant>
      <vt:variant>
        <vt:i4>20</vt:i4>
      </vt:variant>
      <vt:variant>
        <vt:i4>0</vt:i4>
      </vt:variant>
      <vt:variant>
        <vt:i4>5</vt:i4>
      </vt:variant>
      <vt:variant>
        <vt:lpwstr/>
      </vt:variant>
      <vt:variant>
        <vt:lpwstr>_Toc189583247</vt:lpwstr>
      </vt:variant>
      <vt:variant>
        <vt:i4>1900594</vt:i4>
      </vt:variant>
      <vt:variant>
        <vt:i4>17</vt:i4>
      </vt:variant>
      <vt:variant>
        <vt:i4>0</vt:i4>
      </vt:variant>
      <vt:variant>
        <vt:i4>5</vt:i4>
      </vt:variant>
      <vt:variant>
        <vt:lpwstr/>
      </vt:variant>
      <vt:variant>
        <vt:lpwstr>_Toc189583246</vt:lpwstr>
      </vt:variant>
      <vt:variant>
        <vt:i4>1900594</vt:i4>
      </vt:variant>
      <vt:variant>
        <vt:i4>14</vt:i4>
      </vt:variant>
      <vt:variant>
        <vt:i4>0</vt:i4>
      </vt:variant>
      <vt:variant>
        <vt:i4>5</vt:i4>
      </vt:variant>
      <vt:variant>
        <vt:lpwstr/>
      </vt:variant>
      <vt:variant>
        <vt:lpwstr>_Toc189583245</vt:lpwstr>
      </vt:variant>
      <vt:variant>
        <vt:i4>1900594</vt:i4>
      </vt:variant>
      <vt:variant>
        <vt:i4>11</vt:i4>
      </vt:variant>
      <vt:variant>
        <vt:i4>0</vt:i4>
      </vt:variant>
      <vt:variant>
        <vt:i4>5</vt:i4>
      </vt:variant>
      <vt:variant>
        <vt:lpwstr/>
      </vt:variant>
      <vt:variant>
        <vt:lpwstr>_Toc189583244</vt:lpwstr>
      </vt:variant>
      <vt:variant>
        <vt:i4>1900594</vt:i4>
      </vt:variant>
      <vt:variant>
        <vt:i4>8</vt:i4>
      </vt:variant>
      <vt:variant>
        <vt:i4>0</vt:i4>
      </vt:variant>
      <vt:variant>
        <vt:i4>5</vt:i4>
      </vt:variant>
      <vt:variant>
        <vt:lpwstr/>
      </vt:variant>
      <vt:variant>
        <vt:lpwstr>_Toc189583243</vt:lpwstr>
      </vt:variant>
      <vt:variant>
        <vt:i4>1900594</vt:i4>
      </vt:variant>
      <vt:variant>
        <vt:i4>5</vt:i4>
      </vt:variant>
      <vt:variant>
        <vt:i4>0</vt:i4>
      </vt:variant>
      <vt:variant>
        <vt:i4>5</vt:i4>
      </vt:variant>
      <vt:variant>
        <vt:lpwstr/>
      </vt:variant>
      <vt:variant>
        <vt:lpwstr>_Toc189583242</vt:lpwstr>
      </vt:variant>
      <vt:variant>
        <vt:i4>1900594</vt:i4>
      </vt:variant>
      <vt:variant>
        <vt:i4>2</vt:i4>
      </vt:variant>
      <vt:variant>
        <vt:i4>0</vt:i4>
      </vt:variant>
      <vt:variant>
        <vt:i4>5</vt:i4>
      </vt:variant>
      <vt:variant>
        <vt:lpwstr/>
      </vt:variant>
      <vt:variant>
        <vt:lpwstr>_Toc189583241</vt:lpwstr>
      </vt:variant>
      <vt:variant>
        <vt:i4>7012363</vt:i4>
      </vt:variant>
      <vt:variant>
        <vt:i4>39</vt:i4>
      </vt:variant>
      <vt:variant>
        <vt:i4>0</vt:i4>
      </vt:variant>
      <vt:variant>
        <vt:i4>5</vt:i4>
      </vt:variant>
      <vt:variant>
        <vt:lpwstr>mailto:nicholas.pu@ericsson.com</vt:lpwstr>
      </vt:variant>
      <vt:variant>
        <vt:lpwstr/>
      </vt:variant>
      <vt:variant>
        <vt:i4>7012363</vt:i4>
      </vt:variant>
      <vt:variant>
        <vt:i4>36</vt:i4>
      </vt:variant>
      <vt:variant>
        <vt:i4>0</vt:i4>
      </vt:variant>
      <vt:variant>
        <vt:i4>5</vt:i4>
      </vt:variant>
      <vt:variant>
        <vt:lpwstr>mailto:nicholas.pu@ericsson.com</vt:lpwstr>
      </vt:variant>
      <vt:variant>
        <vt:lpwstr/>
      </vt:variant>
      <vt:variant>
        <vt:i4>1048696</vt:i4>
      </vt:variant>
      <vt:variant>
        <vt:i4>33</vt:i4>
      </vt:variant>
      <vt:variant>
        <vt:i4>0</vt:i4>
      </vt:variant>
      <vt:variant>
        <vt:i4>5</vt:i4>
      </vt:variant>
      <vt:variant>
        <vt:lpwstr>mailto:zoraze.ali@ericsson.com</vt:lpwstr>
      </vt:variant>
      <vt:variant>
        <vt:lpwstr/>
      </vt:variant>
      <vt:variant>
        <vt:i4>7012363</vt:i4>
      </vt:variant>
      <vt:variant>
        <vt:i4>30</vt:i4>
      </vt:variant>
      <vt:variant>
        <vt:i4>0</vt:i4>
      </vt:variant>
      <vt:variant>
        <vt:i4>5</vt:i4>
      </vt:variant>
      <vt:variant>
        <vt:lpwstr>mailto:nicholas.pu@ericsson.com</vt:lpwstr>
      </vt:variant>
      <vt:variant>
        <vt:lpwstr/>
      </vt:variant>
      <vt:variant>
        <vt:i4>7012363</vt:i4>
      </vt:variant>
      <vt:variant>
        <vt:i4>27</vt:i4>
      </vt:variant>
      <vt:variant>
        <vt:i4>0</vt:i4>
      </vt:variant>
      <vt:variant>
        <vt:i4>5</vt:i4>
      </vt:variant>
      <vt:variant>
        <vt:lpwstr>mailto:nicholas.pu@ericsson.com</vt:lpwstr>
      </vt:variant>
      <vt:variant>
        <vt:lpwstr/>
      </vt:variant>
      <vt:variant>
        <vt:i4>7012363</vt:i4>
      </vt:variant>
      <vt:variant>
        <vt:i4>24</vt:i4>
      </vt:variant>
      <vt:variant>
        <vt:i4>0</vt:i4>
      </vt:variant>
      <vt:variant>
        <vt:i4>5</vt:i4>
      </vt:variant>
      <vt:variant>
        <vt:lpwstr>mailto:nicholas.pu@ericsson.com</vt:lpwstr>
      </vt:variant>
      <vt:variant>
        <vt:lpwstr/>
      </vt:variant>
      <vt:variant>
        <vt:i4>7012363</vt:i4>
      </vt:variant>
      <vt:variant>
        <vt:i4>21</vt:i4>
      </vt:variant>
      <vt:variant>
        <vt:i4>0</vt:i4>
      </vt:variant>
      <vt:variant>
        <vt:i4>5</vt:i4>
      </vt:variant>
      <vt:variant>
        <vt:lpwstr>mailto:nicholas.pu@ericsson.com</vt:lpwstr>
      </vt:variant>
      <vt:variant>
        <vt:lpwstr/>
      </vt:variant>
      <vt:variant>
        <vt:i4>7012363</vt:i4>
      </vt:variant>
      <vt:variant>
        <vt:i4>18</vt:i4>
      </vt:variant>
      <vt:variant>
        <vt:i4>0</vt:i4>
      </vt:variant>
      <vt:variant>
        <vt:i4>5</vt:i4>
      </vt:variant>
      <vt:variant>
        <vt:lpwstr>mailto:nicholas.pu@ericsson.com</vt:lpwstr>
      </vt:variant>
      <vt:variant>
        <vt:lpwstr/>
      </vt:variant>
      <vt:variant>
        <vt:i4>7012363</vt:i4>
      </vt:variant>
      <vt:variant>
        <vt:i4>15</vt:i4>
      </vt:variant>
      <vt:variant>
        <vt:i4>0</vt:i4>
      </vt:variant>
      <vt:variant>
        <vt:i4>5</vt:i4>
      </vt:variant>
      <vt:variant>
        <vt:lpwstr>mailto:nicholas.pu@ericsson.com</vt:lpwstr>
      </vt:variant>
      <vt:variant>
        <vt:lpwstr/>
      </vt:variant>
      <vt:variant>
        <vt:i4>7012363</vt:i4>
      </vt:variant>
      <vt:variant>
        <vt:i4>12</vt:i4>
      </vt:variant>
      <vt:variant>
        <vt:i4>0</vt:i4>
      </vt:variant>
      <vt:variant>
        <vt:i4>5</vt:i4>
      </vt:variant>
      <vt:variant>
        <vt:lpwstr>mailto:nicholas.pu@ericsson.com</vt:lpwstr>
      </vt:variant>
      <vt:variant>
        <vt:lpwstr/>
      </vt:variant>
      <vt:variant>
        <vt:i4>7012363</vt:i4>
      </vt:variant>
      <vt:variant>
        <vt:i4>9</vt:i4>
      </vt:variant>
      <vt:variant>
        <vt:i4>0</vt:i4>
      </vt:variant>
      <vt:variant>
        <vt:i4>5</vt:i4>
      </vt:variant>
      <vt:variant>
        <vt:lpwstr>mailto:nicholas.pu@ericsson.com</vt:lpwstr>
      </vt:variant>
      <vt:variant>
        <vt:lpwstr/>
      </vt:variant>
      <vt:variant>
        <vt:i4>7012363</vt:i4>
      </vt:variant>
      <vt:variant>
        <vt:i4>6</vt:i4>
      </vt:variant>
      <vt:variant>
        <vt:i4>0</vt:i4>
      </vt:variant>
      <vt:variant>
        <vt:i4>5</vt:i4>
      </vt:variant>
      <vt:variant>
        <vt:lpwstr>mailto:nicholas.pu@ericsson.com</vt:lpwstr>
      </vt:variant>
      <vt:variant>
        <vt:lpwstr/>
      </vt:variant>
      <vt:variant>
        <vt:i4>7012363</vt:i4>
      </vt:variant>
      <vt:variant>
        <vt:i4>3</vt:i4>
      </vt:variant>
      <vt:variant>
        <vt:i4>0</vt:i4>
      </vt:variant>
      <vt:variant>
        <vt:i4>5</vt:i4>
      </vt:variant>
      <vt:variant>
        <vt:lpwstr>mailto:nicholas.pu@ericsson.com</vt:lpwstr>
      </vt:variant>
      <vt:variant>
        <vt:lpwstr/>
      </vt:variant>
      <vt:variant>
        <vt:i4>7012363</vt:i4>
      </vt:variant>
      <vt:variant>
        <vt:i4>0</vt:i4>
      </vt:variant>
      <vt:variant>
        <vt:i4>0</vt:i4>
      </vt:variant>
      <vt:variant>
        <vt:i4>5</vt:i4>
      </vt:variant>
      <vt:variant>
        <vt:lpwstr>mailto:nicholas.pu@ericsson.com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 Chen</dc:creator>
  <cp:keywords/>
  <dc:description/>
  <cp:lastModifiedBy>Ericsson_Nicholas Pu</cp:lastModifiedBy>
  <cp:revision>1309</cp:revision>
  <dcterms:created xsi:type="dcterms:W3CDTF">2025-02-07T15:54:00Z</dcterms:created>
  <dcterms:modified xsi:type="dcterms:W3CDTF">2025-05-09T13:23:00Z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Order">
    <vt:r8>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_dlc_DocIdItemGuid">
    <vt:lpwstr>1b96b404-9544-4d34-95b1-9a527f4a614e</vt:lpwstr>
  </property>
  <property fmtid="{D5CDD505-2E9C-101B-9397-08002B2CF9AE}" pid="12" name="EriCOLLCategory">
    <vt:lpwstr/>
  </property>
  <property fmtid="{D5CDD505-2E9C-101B-9397-08002B2CF9AE}" pid="13" name="TaxKeyword">
    <vt:lpwstr/>
  </property>
  <property fmtid="{D5CDD505-2E9C-101B-9397-08002B2CF9AE}" pid="14" name="EriCOLLCountry">
    <vt:lpwstr/>
  </property>
  <property fmtid="{D5CDD505-2E9C-101B-9397-08002B2CF9AE}" pid="15" name="EriCOLLCompetence">
    <vt:lpwstr/>
  </property>
  <property fmtid="{D5CDD505-2E9C-101B-9397-08002B2CF9AE}" pid="16" name="EriCOLLProjects">
    <vt:lpwstr/>
  </property>
  <property fmtid="{D5CDD505-2E9C-101B-9397-08002B2CF9AE}" pid="17" name="EriCOLLProcess">
    <vt:lpwstr/>
  </property>
  <property fmtid="{D5CDD505-2E9C-101B-9397-08002B2CF9AE}" pid="18" name="EriCOLLOrganizationUnit">
    <vt:lpwstr/>
  </property>
  <property fmtid="{D5CDD505-2E9C-101B-9397-08002B2CF9AE}" pid="19" name="EriCOLLProducts">
    <vt:lpwstr/>
  </property>
  <property fmtid="{D5CDD505-2E9C-101B-9397-08002B2CF9AE}" pid="20" name="EriCOLLCustomer">
    <vt:lpwstr/>
  </property>
</Properties>
</file>